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22" w:rsidRDefault="00825A22" w:rsidP="00825A22">
      <w:pPr>
        <w:pStyle w:val="UPhxHeading2TOC"/>
        <w:keepNext w:val="0"/>
        <w:pageBreakBefore/>
      </w:pPr>
      <w:bookmarkStart w:id="0" w:name="_Toc87080213"/>
      <w:r>
        <w:t>Stating the Problem</w:t>
      </w:r>
      <w:bookmarkEnd w:id="0"/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12"/>
        <w:gridCol w:w="3312"/>
        <w:gridCol w:w="3312"/>
      </w:tblGrid>
      <w:tr w:rsidR="00825A22" w:rsidTr="00690153">
        <w:trPr>
          <w:cantSplit/>
        </w:trPr>
        <w:tc>
          <w:tcPr>
            <w:tcW w:w="3312" w:type="dxa"/>
            <w:tcBorders>
              <w:top w:val="double" w:sz="6" w:space="0" w:color="auto"/>
              <w:left w:val="double" w:sz="6" w:space="0" w:color="auto"/>
            </w:tcBorders>
          </w:tcPr>
          <w:p w:rsidR="00825A22" w:rsidRDefault="00825A22" w:rsidP="00690153">
            <w:pPr>
              <w:pStyle w:val="UPhxTableText10pt"/>
              <w:jc w:val="center"/>
            </w:pPr>
            <w:r>
              <w:t>Problem: What is?</w:t>
            </w:r>
          </w:p>
        </w:tc>
        <w:tc>
          <w:tcPr>
            <w:tcW w:w="3312" w:type="dxa"/>
            <w:tcBorders>
              <w:top w:val="double" w:sz="6" w:space="0" w:color="auto"/>
              <w:left w:val="single" w:sz="2" w:space="0" w:color="auto"/>
            </w:tcBorders>
          </w:tcPr>
          <w:p w:rsidR="00825A22" w:rsidRDefault="00825A22" w:rsidP="00690153">
            <w:pPr>
              <w:pStyle w:val="UPhxTableText10pt"/>
              <w:jc w:val="center"/>
            </w:pPr>
            <w:r>
              <w:t>What Should Be?</w:t>
            </w:r>
          </w:p>
        </w:tc>
        <w:tc>
          <w:tcPr>
            <w:tcW w:w="3312" w:type="dxa"/>
            <w:tcBorders>
              <w:top w:val="double" w:sz="6" w:space="0" w:color="auto"/>
              <w:left w:val="single" w:sz="2" w:space="0" w:color="auto"/>
              <w:right w:val="double" w:sz="6" w:space="0" w:color="auto"/>
            </w:tcBorders>
          </w:tcPr>
          <w:p w:rsidR="00825A22" w:rsidRDefault="00825A22" w:rsidP="00690153">
            <w:pPr>
              <w:pStyle w:val="UPhxTableText10pt"/>
              <w:jc w:val="center"/>
            </w:pPr>
            <w:r>
              <w:t>How Can it Be Documented?</w:t>
            </w:r>
          </w:p>
        </w:tc>
      </w:tr>
      <w:tr w:rsidR="00825A22" w:rsidTr="00690153">
        <w:trPr>
          <w:cantSplit/>
        </w:trPr>
        <w:tc>
          <w:tcPr>
            <w:tcW w:w="3312" w:type="dxa"/>
            <w:tcBorders>
              <w:top w:val="single" w:sz="2" w:space="0" w:color="auto"/>
              <w:left w:val="double" w:sz="6" w:space="0" w:color="auto"/>
            </w:tcBorders>
          </w:tcPr>
          <w:p w:rsidR="00825A22" w:rsidRDefault="00825A22" w:rsidP="00690153">
            <w:pPr>
              <w:pStyle w:val="UPhxTableText10pt"/>
            </w:pPr>
            <w:r>
              <w:t>Students with learning disabilities are receiving failing grades from regular classroom teachers.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</w:tcBorders>
          </w:tcPr>
          <w:p w:rsidR="00825A22" w:rsidRDefault="00825A22" w:rsidP="00690153">
            <w:pPr>
              <w:pStyle w:val="UPhxTableText10pt"/>
            </w:pPr>
            <w:r>
              <w:t>Students with learning disabilities should be receiving passing grades from regular classroom teachers.</w:t>
            </w: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right w:val="double" w:sz="6" w:space="0" w:color="auto"/>
            </w:tcBorders>
          </w:tcPr>
          <w:p w:rsidR="00825A22" w:rsidRDefault="00825A22" w:rsidP="00690153">
            <w:pPr>
              <w:pStyle w:val="UPhxTableText10pt"/>
            </w:pPr>
            <w:r>
              <w:t>Documentation can be performed by either report card grades, grades on assignments and tests, or teacher/student surveys.</w:t>
            </w:r>
          </w:p>
        </w:tc>
      </w:tr>
      <w:tr w:rsidR="00825A22" w:rsidTr="00690153">
        <w:trPr>
          <w:cantSplit/>
        </w:trPr>
        <w:tc>
          <w:tcPr>
            <w:tcW w:w="3312" w:type="dxa"/>
            <w:tcBorders>
              <w:top w:val="single" w:sz="2" w:space="0" w:color="auto"/>
              <w:left w:val="double" w:sz="6" w:space="0" w:color="auto"/>
            </w:tcBorders>
          </w:tcPr>
          <w:p w:rsidR="00825A22" w:rsidRDefault="00825A22" w:rsidP="00690153">
            <w:pPr>
              <w:pStyle w:val="UPhxTableText10pt"/>
            </w:pPr>
            <w:r>
              <w:t>1.</w:t>
            </w:r>
          </w:p>
          <w:p w:rsidR="00825A22" w:rsidRDefault="00825A22" w:rsidP="00690153">
            <w:pPr>
              <w:pStyle w:val="UPhxTableText10pt"/>
            </w:pPr>
          </w:p>
          <w:p w:rsidR="00825A22" w:rsidRDefault="00825A22" w:rsidP="00690153">
            <w:pPr>
              <w:pStyle w:val="UPhxTableText10pt"/>
            </w:pPr>
          </w:p>
          <w:p w:rsidR="00825A22" w:rsidRDefault="00825A22" w:rsidP="00690153">
            <w:pPr>
              <w:pStyle w:val="UPhxTableText10pt"/>
            </w:pP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</w:tcBorders>
          </w:tcPr>
          <w:p w:rsidR="00825A22" w:rsidRDefault="00825A22" w:rsidP="00690153">
            <w:pPr>
              <w:pStyle w:val="UPhxTableText10pt"/>
            </w:pP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right w:val="double" w:sz="6" w:space="0" w:color="auto"/>
            </w:tcBorders>
          </w:tcPr>
          <w:p w:rsidR="00825A22" w:rsidRDefault="00825A22" w:rsidP="00690153">
            <w:pPr>
              <w:pStyle w:val="UPhxTableText10pt"/>
            </w:pPr>
          </w:p>
        </w:tc>
      </w:tr>
      <w:tr w:rsidR="00825A22" w:rsidTr="00690153">
        <w:trPr>
          <w:cantSplit/>
        </w:trPr>
        <w:tc>
          <w:tcPr>
            <w:tcW w:w="3312" w:type="dxa"/>
            <w:tcBorders>
              <w:top w:val="single" w:sz="2" w:space="0" w:color="auto"/>
              <w:left w:val="double" w:sz="6" w:space="0" w:color="auto"/>
            </w:tcBorders>
          </w:tcPr>
          <w:p w:rsidR="00825A22" w:rsidRDefault="00825A22" w:rsidP="00690153">
            <w:pPr>
              <w:pStyle w:val="UPhxTableText10pt"/>
            </w:pPr>
            <w:r>
              <w:t>2.</w:t>
            </w:r>
          </w:p>
          <w:p w:rsidR="00825A22" w:rsidRDefault="00825A22" w:rsidP="00690153">
            <w:pPr>
              <w:pStyle w:val="UPhxTableText10pt"/>
            </w:pPr>
          </w:p>
          <w:p w:rsidR="00825A22" w:rsidRDefault="00825A22" w:rsidP="00690153">
            <w:pPr>
              <w:pStyle w:val="UPhxTableText10pt"/>
            </w:pPr>
          </w:p>
          <w:p w:rsidR="00825A22" w:rsidRDefault="00825A22" w:rsidP="00690153">
            <w:pPr>
              <w:pStyle w:val="UPhxTableText10pt"/>
            </w:pP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</w:tcBorders>
          </w:tcPr>
          <w:p w:rsidR="00825A22" w:rsidRDefault="00825A22" w:rsidP="00690153">
            <w:pPr>
              <w:pStyle w:val="UPhxTableText10pt"/>
            </w:pP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right w:val="double" w:sz="6" w:space="0" w:color="auto"/>
            </w:tcBorders>
          </w:tcPr>
          <w:p w:rsidR="00825A22" w:rsidRDefault="00825A22" w:rsidP="00690153">
            <w:pPr>
              <w:pStyle w:val="UPhxTableText10pt"/>
            </w:pPr>
          </w:p>
        </w:tc>
      </w:tr>
      <w:tr w:rsidR="00825A22" w:rsidTr="00690153">
        <w:trPr>
          <w:cantSplit/>
        </w:trPr>
        <w:tc>
          <w:tcPr>
            <w:tcW w:w="3312" w:type="dxa"/>
            <w:tcBorders>
              <w:top w:val="single" w:sz="2" w:space="0" w:color="auto"/>
              <w:left w:val="double" w:sz="6" w:space="0" w:color="auto"/>
              <w:bottom w:val="double" w:sz="6" w:space="0" w:color="auto"/>
            </w:tcBorders>
          </w:tcPr>
          <w:p w:rsidR="00825A22" w:rsidRDefault="00825A22" w:rsidP="00690153">
            <w:pPr>
              <w:pStyle w:val="UPhxTableText10pt"/>
            </w:pPr>
            <w:r>
              <w:t>3.</w:t>
            </w:r>
          </w:p>
          <w:p w:rsidR="00825A22" w:rsidRDefault="00825A22" w:rsidP="00690153">
            <w:pPr>
              <w:pStyle w:val="UPhxTableText10pt"/>
            </w:pPr>
          </w:p>
          <w:p w:rsidR="00825A22" w:rsidRDefault="00825A22" w:rsidP="00690153">
            <w:pPr>
              <w:pStyle w:val="UPhxTableText10pt"/>
            </w:pPr>
          </w:p>
          <w:p w:rsidR="00825A22" w:rsidRDefault="00825A22" w:rsidP="00690153">
            <w:pPr>
              <w:pStyle w:val="UPhxTableText10pt"/>
            </w:pP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double" w:sz="6" w:space="0" w:color="auto"/>
            </w:tcBorders>
          </w:tcPr>
          <w:p w:rsidR="00825A22" w:rsidRDefault="00825A22" w:rsidP="00690153">
            <w:pPr>
              <w:pStyle w:val="UPhxTableText10pt"/>
            </w:pPr>
          </w:p>
        </w:tc>
        <w:tc>
          <w:tcPr>
            <w:tcW w:w="3312" w:type="dxa"/>
            <w:tcBorders>
              <w:top w:val="single" w:sz="2" w:space="0" w:color="auto"/>
              <w:left w:val="single" w:sz="2" w:space="0" w:color="auto"/>
              <w:bottom w:val="double" w:sz="6" w:space="0" w:color="auto"/>
              <w:right w:val="double" w:sz="6" w:space="0" w:color="auto"/>
            </w:tcBorders>
          </w:tcPr>
          <w:p w:rsidR="00825A22" w:rsidRDefault="00825A22" w:rsidP="00690153">
            <w:pPr>
              <w:pStyle w:val="UPhxTableText10pt"/>
            </w:pPr>
          </w:p>
        </w:tc>
      </w:tr>
    </w:tbl>
    <w:p w:rsidR="00825A22" w:rsidRPr="00D739C3" w:rsidRDefault="00825A22" w:rsidP="00825A22">
      <w:pPr>
        <w:pStyle w:val="UPhxHeading3"/>
        <w:rPr>
          <w:sz w:val="20"/>
        </w:rPr>
      </w:pPr>
      <w:bookmarkStart w:id="1" w:name="_Toc87080214"/>
      <w:r w:rsidRPr="00D739C3">
        <w:rPr>
          <w:sz w:val="20"/>
        </w:rPr>
        <w:t>Refine the Problem Statement:</w:t>
      </w:r>
      <w:bookmarkEnd w:id="1"/>
    </w:p>
    <w:p w:rsidR="00825A22" w:rsidRDefault="00825A22" w:rsidP="00825A22">
      <w:pPr>
        <w:pStyle w:val="UPhxBodyText1"/>
      </w:pPr>
      <w:r>
        <w:t>Middle school students with learning disabilities are receiving failing grades on assignments and report cards from regular education teachers involved in inclusive education.</w:t>
      </w:r>
    </w:p>
    <w:p w:rsidR="00825A22" w:rsidRPr="006A5DFE" w:rsidRDefault="00825A22" w:rsidP="00825A22">
      <w:pPr>
        <w:pStyle w:val="UPhxNumberedList1"/>
        <w:numPr>
          <w:ilvl w:val="1"/>
          <w:numId w:val="2"/>
        </w:numPr>
        <w:rPr>
          <w:b w:val="0"/>
          <w:sz w:val="20"/>
        </w:rPr>
      </w:pPr>
    </w:p>
    <w:p w:rsidR="00825A22" w:rsidRPr="006A5DFE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  <w:r w:rsidRPr="006A5DFE">
        <w:rPr>
          <w:b w:val="0"/>
          <w:sz w:val="20"/>
        </w:rPr>
        <w:t>2.</w:t>
      </w: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  <w:r w:rsidRPr="006A5DFE">
        <w:rPr>
          <w:b w:val="0"/>
          <w:sz w:val="20"/>
        </w:rPr>
        <w:t>3.</w:t>
      </w: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>
      <w:pPr>
        <w:pStyle w:val="UPhxHeading2TOC"/>
        <w:keepNext w:val="0"/>
        <w:pageBreakBefore/>
      </w:pPr>
      <w:bookmarkStart w:id="2" w:name="_Toc87080216"/>
      <w:r>
        <w:lastRenderedPageBreak/>
        <w:t>Planning Matrix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8"/>
        <w:gridCol w:w="4788"/>
      </w:tblGrid>
      <w:tr w:rsidR="00825A22" w:rsidTr="00690153">
        <w:trPr>
          <w:cantSplit/>
          <w:trHeight w:val="1915"/>
        </w:trPr>
        <w:tc>
          <w:tcPr>
            <w:tcW w:w="4788" w:type="dxa"/>
          </w:tcPr>
          <w:p w:rsidR="00825A22" w:rsidRDefault="00825A22" w:rsidP="00690153">
            <w:pPr>
              <w:pStyle w:val="UPhxTableTitle4"/>
              <w:jc w:val="center"/>
            </w:pPr>
            <w:r>
              <w:t>Problem</w:t>
            </w:r>
          </w:p>
          <w:p w:rsidR="00825A22" w:rsidRDefault="00825A22" w:rsidP="00690153">
            <w:pPr>
              <w:pStyle w:val="UPhxTableText10pt"/>
            </w:pPr>
            <w:r>
              <w:t>Middle school students with Learning Disabilities (L.D.) are receiving failing grades on assignments and report cards from regular education teachers involved in inclusive education.</w:t>
            </w: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825A22" w:rsidRDefault="00825A22" w:rsidP="00690153">
            <w:pPr>
              <w:pStyle w:val="UPhxTableText10pt"/>
              <w:jc w:val="center"/>
              <w:rPr>
                <w:b/>
              </w:rPr>
            </w:pPr>
            <w:r>
              <w:rPr>
                <w:b/>
              </w:rPr>
              <w:t>Goal</w:t>
            </w:r>
          </w:p>
          <w:p w:rsidR="00825A22" w:rsidRDefault="00825A22" w:rsidP="00690153">
            <w:pPr>
              <w:pStyle w:val="UPhxTableText10pt"/>
            </w:pPr>
            <w:r>
              <w:t>Middle school students with Learning Disabilities (L.D.) will receive passing grades on assignments and report cards from regular education teachers involved in inclusive education.</w:t>
            </w:r>
          </w:p>
        </w:tc>
      </w:tr>
      <w:tr w:rsidR="00825A22" w:rsidTr="00690153">
        <w:trPr>
          <w:cantSplit/>
          <w:trHeight w:val="3805"/>
        </w:trPr>
        <w:tc>
          <w:tcPr>
            <w:tcW w:w="4788" w:type="dxa"/>
          </w:tcPr>
          <w:p w:rsidR="00825A22" w:rsidRDefault="00825A22" w:rsidP="00690153">
            <w:pPr>
              <w:pStyle w:val="UPhxTableText10pt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:rsidR="00825A22" w:rsidRPr="00875ACC" w:rsidRDefault="00825A22" w:rsidP="00825A22">
            <w:pPr>
              <w:pStyle w:val="UPhxNumberedList1"/>
              <w:numPr>
                <w:ilvl w:val="1"/>
                <w:numId w:val="4"/>
              </w:numPr>
              <w:rPr>
                <w:b w:val="0"/>
                <w:sz w:val="20"/>
              </w:rPr>
            </w:pPr>
            <w:r w:rsidRPr="00875ACC">
              <w:rPr>
                <w:b w:val="0"/>
                <w:sz w:val="20"/>
              </w:rPr>
              <w:t>Twenty (20) of the 62 L.D. students are receiving failing grades on daily assignments and tests in one or more of their inclusion classes.</w:t>
            </w:r>
          </w:p>
          <w:p w:rsidR="00825A22" w:rsidRPr="00875ACC" w:rsidRDefault="00825A22" w:rsidP="00825A22">
            <w:pPr>
              <w:pStyle w:val="UPhxNumberedList1"/>
              <w:numPr>
                <w:ilvl w:val="1"/>
                <w:numId w:val="4"/>
              </w:numPr>
              <w:rPr>
                <w:b w:val="0"/>
                <w:sz w:val="20"/>
              </w:rPr>
            </w:pPr>
            <w:r w:rsidRPr="00875ACC">
              <w:rPr>
                <w:b w:val="0"/>
                <w:sz w:val="20"/>
              </w:rPr>
              <w:t>Thirty (30) of the 62 L.D. students complete less than half of their assigned homework.</w:t>
            </w:r>
          </w:p>
          <w:p w:rsidR="00825A22" w:rsidRPr="00E001B2" w:rsidRDefault="00825A22" w:rsidP="00825A22">
            <w:pPr>
              <w:pStyle w:val="UPhxNumberedList1"/>
              <w:numPr>
                <w:ilvl w:val="1"/>
                <w:numId w:val="4"/>
              </w:numPr>
              <w:rPr>
                <w:b w:val="0"/>
                <w:sz w:val="20"/>
              </w:rPr>
            </w:pPr>
            <w:r w:rsidRPr="00E001B2">
              <w:rPr>
                <w:b w:val="0"/>
                <w:sz w:val="20"/>
              </w:rPr>
              <w:t>Fifteen (15) of the 62 L.D. students received failing grades on their report cards in one or more inclusion classes.</w:t>
            </w: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825A22" w:rsidRDefault="00825A22" w:rsidP="00690153">
            <w:pPr>
              <w:pStyle w:val="UPhxTableText10pt"/>
              <w:jc w:val="center"/>
              <w:rPr>
                <w:b/>
              </w:rPr>
            </w:pPr>
            <w:r>
              <w:rPr>
                <w:b/>
              </w:rPr>
              <w:t>Outcomes</w:t>
            </w:r>
          </w:p>
          <w:p w:rsidR="00825A22" w:rsidRPr="00875ACC" w:rsidRDefault="00825A22" w:rsidP="00825A22">
            <w:pPr>
              <w:pStyle w:val="UPhxNumberedList1"/>
              <w:numPr>
                <w:ilvl w:val="1"/>
                <w:numId w:val="5"/>
              </w:numPr>
              <w:rPr>
                <w:b w:val="0"/>
                <w:sz w:val="20"/>
              </w:rPr>
            </w:pPr>
            <w:r w:rsidRPr="00875ACC">
              <w:rPr>
                <w:b w:val="0"/>
                <w:sz w:val="20"/>
              </w:rPr>
              <w:t>Sixty (60) of the 62 L.D. students will receive passing grades (70% or above) on daily assignments and tests in inclusive classrooms.</w:t>
            </w:r>
          </w:p>
          <w:p w:rsidR="00825A22" w:rsidRPr="00875ACC" w:rsidRDefault="00825A22" w:rsidP="00825A22">
            <w:pPr>
              <w:pStyle w:val="UPhxNumberedList1"/>
              <w:numPr>
                <w:ilvl w:val="1"/>
                <w:numId w:val="5"/>
              </w:numPr>
              <w:rPr>
                <w:b w:val="0"/>
                <w:sz w:val="20"/>
              </w:rPr>
            </w:pPr>
            <w:r w:rsidRPr="00875ACC">
              <w:rPr>
                <w:b w:val="0"/>
                <w:sz w:val="20"/>
              </w:rPr>
              <w:t>Sixty (60) of the 62 L.D. students will complete an average of 75% of their homework as recorded by the regular classroom teacher.</w:t>
            </w:r>
          </w:p>
          <w:p w:rsidR="00825A22" w:rsidRPr="00E001B2" w:rsidRDefault="00825A22" w:rsidP="00825A22">
            <w:pPr>
              <w:pStyle w:val="UPhxNumberedList1"/>
              <w:numPr>
                <w:ilvl w:val="1"/>
                <w:numId w:val="5"/>
              </w:numPr>
              <w:rPr>
                <w:b w:val="0"/>
                <w:sz w:val="20"/>
              </w:rPr>
            </w:pPr>
            <w:r w:rsidRPr="00E001B2">
              <w:rPr>
                <w:b w:val="0"/>
                <w:sz w:val="20"/>
              </w:rPr>
              <w:t>Sixty (60) of the 62 L.D. students will earn passing grades on report cards (Pass/C or above) in all inclusion classes.</w:t>
            </w:r>
          </w:p>
        </w:tc>
      </w:tr>
      <w:tr w:rsidR="00825A22" w:rsidTr="00690153">
        <w:trPr>
          <w:cantSplit/>
          <w:trHeight w:val="4195"/>
        </w:trPr>
        <w:tc>
          <w:tcPr>
            <w:tcW w:w="4788" w:type="dxa"/>
          </w:tcPr>
          <w:p w:rsidR="00825A22" w:rsidRDefault="00825A22" w:rsidP="00690153">
            <w:pPr>
              <w:pStyle w:val="UPhxTableText10pt"/>
              <w:jc w:val="center"/>
              <w:rPr>
                <w:b/>
              </w:rPr>
            </w:pPr>
            <w:r>
              <w:rPr>
                <w:b/>
              </w:rPr>
              <w:t>Causes</w:t>
            </w:r>
          </w:p>
          <w:p w:rsidR="00825A22" w:rsidRPr="00875ACC" w:rsidRDefault="00825A22" w:rsidP="00825A22">
            <w:pPr>
              <w:pStyle w:val="UPhxNumberedList1"/>
              <w:numPr>
                <w:ilvl w:val="1"/>
                <w:numId w:val="6"/>
              </w:numPr>
              <w:rPr>
                <w:b w:val="0"/>
                <w:sz w:val="20"/>
              </w:rPr>
            </w:pPr>
            <w:r w:rsidRPr="00875ACC">
              <w:rPr>
                <w:b w:val="0"/>
                <w:sz w:val="20"/>
              </w:rPr>
              <w:t>L.D. students appear to lack organizational skills necessary for academic success.</w:t>
            </w:r>
          </w:p>
          <w:p w:rsidR="00825A22" w:rsidRPr="00875ACC" w:rsidRDefault="00825A22" w:rsidP="00825A22">
            <w:pPr>
              <w:pStyle w:val="UPhxNumberedList1"/>
              <w:numPr>
                <w:ilvl w:val="1"/>
                <w:numId w:val="6"/>
              </w:numPr>
              <w:rPr>
                <w:b w:val="0"/>
                <w:sz w:val="20"/>
              </w:rPr>
            </w:pPr>
            <w:r w:rsidRPr="00875ACC">
              <w:rPr>
                <w:b w:val="0"/>
                <w:sz w:val="20"/>
              </w:rPr>
              <w:t>Basic skill levels of L.D. students are below average.</w:t>
            </w:r>
          </w:p>
          <w:p w:rsidR="00825A22" w:rsidRPr="00875ACC" w:rsidRDefault="00825A22" w:rsidP="00825A22">
            <w:pPr>
              <w:pStyle w:val="UPhxNumberedList1"/>
              <w:numPr>
                <w:ilvl w:val="1"/>
                <w:numId w:val="6"/>
              </w:numPr>
              <w:rPr>
                <w:b w:val="0"/>
                <w:sz w:val="20"/>
              </w:rPr>
            </w:pPr>
            <w:r w:rsidRPr="00875ACC">
              <w:rPr>
                <w:b w:val="0"/>
                <w:sz w:val="20"/>
              </w:rPr>
              <w:t>Classroom teachers do not have information necessary to make curricular or evaluative modifications.</w:t>
            </w:r>
          </w:p>
          <w:p w:rsidR="00825A22" w:rsidRPr="00785B19" w:rsidRDefault="00825A22" w:rsidP="00825A22">
            <w:pPr>
              <w:pStyle w:val="UPhxNumberedList1"/>
              <w:numPr>
                <w:ilvl w:val="1"/>
                <w:numId w:val="6"/>
              </w:numPr>
              <w:rPr>
                <w:b w:val="0"/>
                <w:sz w:val="20"/>
              </w:rPr>
            </w:pPr>
            <w:r w:rsidRPr="00785B19">
              <w:rPr>
                <w:b w:val="0"/>
                <w:sz w:val="20"/>
              </w:rPr>
              <w:t>Classroom teachers do not want to participate in inclusive education.</w:t>
            </w: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825A22" w:rsidRDefault="00825A22" w:rsidP="00690153">
            <w:pPr>
              <w:pStyle w:val="UPhxTableText10pt"/>
              <w:jc w:val="center"/>
              <w:rPr>
                <w:b/>
              </w:rPr>
            </w:pPr>
            <w:r>
              <w:rPr>
                <w:b/>
              </w:rPr>
              <w:t>Solutions</w:t>
            </w:r>
          </w:p>
          <w:p w:rsidR="00825A22" w:rsidRPr="00875ACC" w:rsidRDefault="00825A22" w:rsidP="00825A22">
            <w:pPr>
              <w:pStyle w:val="UPhxNumberedList1"/>
              <w:numPr>
                <w:ilvl w:val="1"/>
                <w:numId w:val="7"/>
              </w:numPr>
              <w:rPr>
                <w:b w:val="0"/>
                <w:sz w:val="20"/>
              </w:rPr>
            </w:pPr>
            <w:r w:rsidRPr="00875ACC">
              <w:rPr>
                <w:b w:val="0"/>
                <w:sz w:val="20"/>
              </w:rPr>
              <w:t>L.D. students will receive direct instruction related to improving organizational skills.</w:t>
            </w:r>
          </w:p>
          <w:p w:rsidR="00825A22" w:rsidRPr="00875ACC" w:rsidRDefault="00825A22" w:rsidP="00825A22">
            <w:pPr>
              <w:pStyle w:val="UPhxNumberedList1"/>
              <w:numPr>
                <w:ilvl w:val="1"/>
                <w:numId w:val="7"/>
              </w:numPr>
              <w:rPr>
                <w:b w:val="0"/>
                <w:sz w:val="20"/>
              </w:rPr>
            </w:pPr>
            <w:r w:rsidRPr="00875ACC">
              <w:rPr>
                <w:b w:val="0"/>
                <w:sz w:val="20"/>
              </w:rPr>
              <w:t>Classroom teachers will modify evaluative expectations of L.D. students to compensate for their handicapping condition.</w:t>
            </w:r>
          </w:p>
          <w:p w:rsidR="00825A22" w:rsidRPr="00875ACC" w:rsidRDefault="00825A22" w:rsidP="00825A22">
            <w:pPr>
              <w:pStyle w:val="UPhxNumberedList1"/>
              <w:numPr>
                <w:ilvl w:val="1"/>
                <w:numId w:val="7"/>
              </w:numPr>
              <w:rPr>
                <w:b w:val="0"/>
                <w:sz w:val="20"/>
              </w:rPr>
            </w:pPr>
            <w:r w:rsidRPr="00875ACC">
              <w:rPr>
                <w:b w:val="0"/>
                <w:sz w:val="20"/>
              </w:rPr>
              <w:t>Classroom teachers will be provided in-service training on curricular modification techniques.</w:t>
            </w:r>
          </w:p>
          <w:p w:rsidR="00825A22" w:rsidRPr="00785B19" w:rsidRDefault="00825A22" w:rsidP="00825A22">
            <w:pPr>
              <w:pStyle w:val="UPhxNumberedList1"/>
              <w:numPr>
                <w:ilvl w:val="1"/>
                <w:numId w:val="7"/>
              </w:numPr>
              <w:rPr>
                <w:b w:val="0"/>
                <w:sz w:val="20"/>
              </w:rPr>
            </w:pPr>
            <w:r w:rsidRPr="00785B19">
              <w:rPr>
                <w:b w:val="0"/>
                <w:sz w:val="20"/>
              </w:rPr>
              <w:t>Classroom teachers will be provided with adequate support to properly facilitate the inclusion process.</w:t>
            </w:r>
          </w:p>
        </w:tc>
      </w:tr>
    </w:tbl>
    <w:p w:rsidR="00825A22" w:rsidRDefault="00825A22" w:rsidP="00825A22">
      <w:pPr>
        <w:pStyle w:val="UPhxHeading2TOC"/>
        <w:keepNext w:val="0"/>
        <w:pageBreakBefore/>
      </w:pPr>
      <w:bookmarkStart w:id="3" w:name="_Toc87080217"/>
      <w:r>
        <w:lastRenderedPageBreak/>
        <w:t>Planning Matrix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8"/>
        <w:gridCol w:w="4788"/>
      </w:tblGrid>
      <w:tr w:rsidR="00825A22" w:rsidTr="00690153">
        <w:trPr>
          <w:cantSplit/>
          <w:trHeight w:val="1915"/>
        </w:trPr>
        <w:tc>
          <w:tcPr>
            <w:tcW w:w="4788" w:type="dxa"/>
          </w:tcPr>
          <w:p w:rsidR="00825A22" w:rsidRDefault="00825A22" w:rsidP="00690153">
            <w:pPr>
              <w:pStyle w:val="UPhxTableText10pt"/>
              <w:jc w:val="center"/>
              <w:rPr>
                <w:b/>
              </w:rPr>
            </w:pPr>
            <w:r>
              <w:rPr>
                <w:b/>
              </w:rPr>
              <w:t>Problem</w:t>
            </w:r>
          </w:p>
          <w:p w:rsidR="00825A22" w:rsidRDefault="00825A22" w:rsidP="00690153">
            <w:pPr>
              <w:pStyle w:val="List"/>
              <w:keepNext/>
              <w:keepLines/>
            </w:pP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825A22" w:rsidRDefault="00825A22" w:rsidP="00690153">
            <w:pPr>
              <w:pStyle w:val="UPhxTableText10pt"/>
              <w:jc w:val="center"/>
              <w:rPr>
                <w:b/>
              </w:rPr>
            </w:pPr>
            <w:r>
              <w:rPr>
                <w:b/>
              </w:rPr>
              <w:t>Goal</w:t>
            </w:r>
          </w:p>
          <w:p w:rsidR="00825A22" w:rsidRDefault="00825A22" w:rsidP="00690153">
            <w:pPr>
              <w:keepNext/>
              <w:keepLines/>
            </w:pPr>
          </w:p>
        </w:tc>
      </w:tr>
      <w:tr w:rsidR="00825A22" w:rsidTr="00690153">
        <w:trPr>
          <w:cantSplit/>
          <w:trHeight w:val="3580"/>
        </w:trPr>
        <w:tc>
          <w:tcPr>
            <w:tcW w:w="4788" w:type="dxa"/>
          </w:tcPr>
          <w:p w:rsidR="00825A22" w:rsidRDefault="00825A22" w:rsidP="00690153">
            <w:pPr>
              <w:pStyle w:val="UPhxTableText10pt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:rsidR="00825A22" w:rsidRDefault="00825A22" w:rsidP="00690153">
            <w:pPr>
              <w:keepNext/>
              <w:keepLines/>
            </w:pP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825A22" w:rsidRDefault="00825A22" w:rsidP="00690153">
            <w:pPr>
              <w:pStyle w:val="UPhxTableText10pt"/>
              <w:jc w:val="center"/>
              <w:rPr>
                <w:b/>
              </w:rPr>
            </w:pPr>
            <w:r>
              <w:rPr>
                <w:b/>
              </w:rPr>
              <w:t>Outcomes</w:t>
            </w:r>
          </w:p>
          <w:p w:rsidR="00825A22" w:rsidRDefault="00825A22" w:rsidP="00690153">
            <w:pPr>
              <w:keepNext/>
              <w:keepLines/>
            </w:pPr>
          </w:p>
        </w:tc>
      </w:tr>
      <w:tr w:rsidR="00825A22" w:rsidTr="00690153">
        <w:trPr>
          <w:cantSplit/>
          <w:trHeight w:val="2785"/>
        </w:trPr>
        <w:tc>
          <w:tcPr>
            <w:tcW w:w="4788" w:type="dxa"/>
          </w:tcPr>
          <w:p w:rsidR="00825A22" w:rsidRDefault="00825A22" w:rsidP="00690153">
            <w:pPr>
              <w:pStyle w:val="UPhxTableText10pt"/>
              <w:jc w:val="center"/>
              <w:rPr>
                <w:b/>
              </w:rPr>
            </w:pPr>
            <w:r>
              <w:rPr>
                <w:b/>
              </w:rPr>
              <w:t>Causes</w:t>
            </w:r>
          </w:p>
          <w:p w:rsidR="00825A22" w:rsidRDefault="00825A22" w:rsidP="00690153">
            <w:pPr>
              <w:keepNext/>
              <w:keepLines/>
            </w:pP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825A22" w:rsidRDefault="00825A22" w:rsidP="00690153">
            <w:pPr>
              <w:pStyle w:val="UPhxTableText10pt"/>
              <w:jc w:val="center"/>
              <w:rPr>
                <w:b/>
              </w:rPr>
            </w:pPr>
            <w:r>
              <w:rPr>
                <w:b/>
              </w:rPr>
              <w:t>Solutions</w:t>
            </w:r>
          </w:p>
          <w:p w:rsidR="00825A22" w:rsidRDefault="00825A22" w:rsidP="00690153"/>
        </w:tc>
      </w:tr>
    </w:tbl>
    <w:p w:rsidR="00825A22" w:rsidRDefault="00825A22" w:rsidP="00825A22"/>
    <w:p w:rsidR="00825A22" w:rsidRDefault="00825A22" w:rsidP="00825A22"/>
    <w:p w:rsidR="00825A22" w:rsidRPr="006A5DFE" w:rsidRDefault="00825A22" w:rsidP="00825A22">
      <w:pPr>
        <w:pStyle w:val="UPhxNumberedList1"/>
        <w:numPr>
          <w:ilvl w:val="0"/>
          <w:numId w:val="0"/>
        </w:numPr>
        <w:ind w:left="360" w:hanging="360"/>
        <w:rPr>
          <w:b w:val="0"/>
          <w:sz w:val="20"/>
        </w:rPr>
      </w:pPr>
    </w:p>
    <w:p w:rsidR="00825A22" w:rsidRDefault="00825A22" w:rsidP="00825A22"/>
    <w:p w:rsidR="00403CEC" w:rsidRDefault="00403CEC"/>
    <w:p w:rsidR="00825A22" w:rsidRDefault="00825A22"/>
    <w:p w:rsidR="00825A22" w:rsidRDefault="00825A22"/>
    <w:p w:rsidR="00825A22" w:rsidRDefault="00825A22"/>
    <w:p w:rsidR="00825A22" w:rsidRDefault="00825A22"/>
    <w:p w:rsidR="00825A22" w:rsidRDefault="00825A22"/>
    <w:p w:rsidR="00825A22" w:rsidRDefault="00825A22"/>
    <w:p w:rsidR="00825A22" w:rsidRDefault="00825A22"/>
    <w:p w:rsidR="00825A22" w:rsidRDefault="00825A22"/>
    <w:p w:rsidR="00825A22" w:rsidRDefault="00825A22"/>
    <w:p w:rsidR="00825A22" w:rsidRDefault="00825A22"/>
    <w:p w:rsidR="00825A22" w:rsidRDefault="00825A22"/>
    <w:p w:rsidR="00825A22" w:rsidRDefault="00825A22" w:rsidP="00825A22">
      <w:pPr>
        <w:pStyle w:val="UPhxHeading2TOC"/>
        <w:keepNext w:val="0"/>
        <w:pageBreakBefore/>
        <w:ind w:left="2880"/>
        <w:jc w:val="left"/>
      </w:pPr>
      <w:bookmarkStart w:id="4" w:name="_Toc87080219"/>
      <w:r>
        <w:lastRenderedPageBreak/>
        <w:t>Sample Outline</w:t>
      </w:r>
      <w:bookmarkEnd w:id="4"/>
    </w:p>
    <w:p w:rsidR="00825A22" w:rsidRDefault="00825A22" w:rsidP="00825A22">
      <w:pPr>
        <w:keepNext/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360" w:lineRule="auto"/>
        <w:jc w:val="center"/>
      </w:pPr>
      <w:r>
        <w:t>Improving the Success Rate of Learning Disabled Students Receiving Academic Instruction in Inclusive Settings at the Middle School Level</w:t>
      </w:r>
    </w:p>
    <w:p w:rsidR="00825A22" w:rsidRDefault="00825A22" w:rsidP="00825A22">
      <w:pPr>
        <w:pStyle w:val="UPhxHeading2TOC"/>
      </w:pPr>
      <w:bookmarkStart w:id="5" w:name="_Toc87080220"/>
      <w:r>
        <w:t xml:space="preserve">Chapter I: </w:t>
      </w:r>
      <w:bookmarkEnd w:id="5"/>
      <w:r w:rsidR="001C4364">
        <w:t>Proposal/Introduction</w:t>
      </w:r>
    </w:p>
    <w:p w:rsidR="00825A22" w:rsidRDefault="00825A22" w:rsidP="00825A22">
      <w:pPr>
        <w:pStyle w:val="UPhxNote"/>
      </w:pPr>
      <w:r>
        <w:t>Note: Please follow the outline guidelines required by faculty (i.e., Roman numerals versus alphabetical.</w:t>
      </w:r>
    </w:p>
    <w:p w:rsidR="00825A22" w:rsidRPr="00D062FD" w:rsidRDefault="00825A22" w:rsidP="00825A22">
      <w:pPr>
        <w:pStyle w:val="UPhxHeading3"/>
        <w:rPr>
          <w:b w:val="0"/>
          <w:i w:val="0"/>
          <w:sz w:val="20"/>
          <w:u w:val="single"/>
        </w:rPr>
      </w:pPr>
      <w:bookmarkStart w:id="6" w:name="_Toc87080221"/>
      <w:r w:rsidRPr="00D062FD">
        <w:rPr>
          <w:b w:val="0"/>
          <w:i w:val="0"/>
          <w:sz w:val="20"/>
          <w:u w:val="single"/>
        </w:rPr>
        <w:t>Problem Statement</w:t>
      </w:r>
      <w:bookmarkEnd w:id="6"/>
    </w:p>
    <w:p w:rsidR="00825A22" w:rsidRDefault="00825A22" w:rsidP="00825A22">
      <w:pPr>
        <w:pStyle w:val="UPhxBodyText1"/>
      </w:pPr>
      <w:r>
        <w:t>Middle school students with learning disabilities are receiving failing grades on assignments and report cards from regular education teachers involved in inclusive education.</w:t>
      </w:r>
    </w:p>
    <w:p w:rsidR="00825A22" w:rsidRPr="00D062FD" w:rsidRDefault="00825A22" w:rsidP="00825A22">
      <w:pPr>
        <w:pStyle w:val="UPhxHeading3"/>
        <w:rPr>
          <w:b w:val="0"/>
          <w:i w:val="0"/>
          <w:sz w:val="20"/>
          <w:u w:val="single"/>
        </w:rPr>
      </w:pPr>
      <w:bookmarkStart w:id="7" w:name="_Toc87080222"/>
      <w:r w:rsidRPr="00D062FD">
        <w:rPr>
          <w:b w:val="0"/>
          <w:i w:val="0"/>
          <w:sz w:val="20"/>
          <w:u w:val="single"/>
        </w:rPr>
        <w:t>Purpose</w:t>
      </w:r>
      <w:bookmarkEnd w:id="7"/>
    </w:p>
    <w:p w:rsidR="00825A22" w:rsidRDefault="00825A22" w:rsidP="00825A22">
      <w:pPr>
        <w:pStyle w:val="UPhxBodyText1"/>
      </w:pPr>
      <w:r>
        <w:t>The purpose of this study is to determine some causes for this problem and to develop a strategy for improving the situation within a particular junior high school setting.</w:t>
      </w:r>
    </w:p>
    <w:p w:rsidR="00825A22" w:rsidRPr="00D062FD" w:rsidRDefault="00825A22" w:rsidP="00825A22">
      <w:pPr>
        <w:pStyle w:val="UPhxHeading3"/>
        <w:rPr>
          <w:b w:val="0"/>
          <w:i w:val="0"/>
          <w:sz w:val="20"/>
          <w:u w:val="single"/>
        </w:rPr>
      </w:pPr>
      <w:bookmarkStart w:id="8" w:name="_Toc87080223"/>
      <w:r w:rsidRPr="00D062FD">
        <w:rPr>
          <w:b w:val="0"/>
          <w:i w:val="0"/>
          <w:sz w:val="20"/>
          <w:u w:val="single"/>
        </w:rPr>
        <w:t>Description of the Community</w:t>
      </w:r>
      <w:bookmarkEnd w:id="8"/>
    </w:p>
    <w:p w:rsidR="00825A22" w:rsidRDefault="00825A22" w:rsidP="00825A22">
      <w:pPr>
        <w:pStyle w:val="UPhxBodyText1"/>
      </w:pPr>
      <w:r>
        <w:t xml:space="preserve">In order to meet the needs of their special education population, certain suburban school districts in the southwestern </w:t>
      </w:r>
      <w:smartTag w:uri="urn:schemas-microsoft-com:office:smarttags" w:element="place">
        <w:smartTag w:uri="urn:schemas-microsoft-com:office:smarttags" w:element="country-region">
          <w:r>
            <w:t>United States</w:t>
          </w:r>
        </w:smartTag>
      </w:smartTag>
      <w:r>
        <w:t xml:space="preserve"> have begun implementing inclusive education at the secondary level.</w:t>
      </w:r>
    </w:p>
    <w:p w:rsidR="00825A22" w:rsidRPr="00FC283C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FC283C">
        <w:rPr>
          <w:b w:val="0"/>
          <w:sz w:val="20"/>
        </w:rPr>
        <w:t>The community is experiencing a rapid transition from a historically agriculture-based community to an urban center.</w:t>
      </w:r>
    </w:p>
    <w:p w:rsidR="00825A22" w:rsidRPr="00FC283C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FC283C">
        <w:rPr>
          <w:b w:val="0"/>
          <w:sz w:val="20"/>
        </w:rPr>
        <w:t>The population has increased from approximately 5,000 residents in 1980 to 50,000 residents as of January, 1995.</w:t>
      </w:r>
    </w:p>
    <w:p w:rsidR="00825A22" w:rsidRPr="00FC283C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FC283C">
        <w:rPr>
          <w:b w:val="0"/>
          <w:sz w:val="20"/>
        </w:rPr>
        <w:t>Community demographic information identifies the reputation of its school district as a contributing factor to its rapid growth.</w:t>
      </w:r>
    </w:p>
    <w:p w:rsidR="00825A22" w:rsidRPr="00FC283C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FC283C">
        <w:rPr>
          <w:b w:val="0"/>
          <w:sz w:val="20"/>
        </w:rPr>
        <w:t>The school district has experienced growth proportionate to that of the community.</w:t>
      </w:r>
    </w:p>
    <w:p w:rsidR="00825A22" w:rsidRPr="00FC283C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FC283C">
        <w:rPr>
          <w:b w:val="0"/>
          <w:sz w:val="20"/>
        </w:rPr>
        <w:t xml:space="preserve">The school district is comprised of 12 elementary schools, three </w:t>
      </w:r>
      <w:r>
        <w:rPr>
          <w:b w:val="0"/>
          <w:sz w:val="20"/>
        </w:rPr>
        <w:t>middle</w:t>
      </w:r>
      <w:r w:rsidRPr="00FC283C">
        <w:rPr>
          <w:b w:val="0"/>
          <w:sz w:val="20"/>
        </w:rPr>
        <w:t xml:space="preserve"> schools and two high schools.</w:t>
      </w:r>
    </w:p>
    <w:p w:rsidR="00825A22" w:rsidRPr="00FC283C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FC283C">
        <w:rPr>
          <w:b w:val="0"/>
          <w:sz w:val="20"/>
        </w:rPr>
        <w:t>The student population is approximately 15,000 children.</w:t>
      </w:r>
    </w:p>
    <w:p w:rsidR="00825A22" w:rsidRPr="00FC283C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FC283C">
        <w:rPr>
          <w:b w:val="0"/>
          <w:sz w:val="20"/>
        </w:rPr>
        <w:t>The certified staff is approximately 950 teachers and administrators.</w:t>
      </w:r>
    </w:p>
    <w:p w:rsidR="00825A22" w:rsidRPr="00FC283C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FC283C">
        <w:rPr>
          <w:b w:val="0"/>
          <w:sz w:val="20"/>
        </w:rPr>
        <w:t>The school district’s goals are focused on academic excellence for all students.</w:t>
      </w:r>
    </w:p>
    <w:p w:rsidR="00825A22" w:rsidRPr="00FC283C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FC283C">
        <w:rPr>
          <w:b w:val="0"/>
          <w:sz w:val="20"/>
        </w:rPr>
        <w:t>Programs are designed to meet the needs of a multiculturally diverse society.</w:t>
      </w:r>
    </w:p>
    <w:p w:rsidR="00825A22" w:rsidRPr="00FC283C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FC283C">
        <w:rPr>
          <w:b w:val="0"/>
          <w:sz w:val="20"/>
        </w:rPr>
        <w:t>Community involvement in education is encouraged.</w:t>
      </w:r>
    </w:p>
    <w:p w:rsidR="00825A22" w:rsidRPr="005F4F07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5F4F07">
        <w:rPr>
          <w:b w:val="0"/>
          <w:sz w:val="20"/>
        </w:rPr>
        <w:t>The district believes “all students can learn.”</w:t>
      </w:r>
    </w:p>
    <w:p w:rsidR="00825A22" w:rsidRPr="005F4F07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5F4F07">
        <w:rPr>
          <w:b w:val="0"/>
          <w:sz w:val="20"/>
        </w:rPr>
        <w:t>Life-long learning skills are emphasized.</w:t>
      </w:r>
    </w:p>
    <w:p w:rsidR="00825A22" w:rsidRPr="00D062FD" w:rsidRDefault="00825A22" w:rsidP="00825A22">
      <w:pPr>
        <w:pStyle w:val="UPhxHeading3"/>
        <w:rPr>
          <w:b w:val="0"/>
          <w:i w:val="0"/>
          <w:sz w:val="20"/>
          <w:u w:val="single"/>
        </w:rPr>
      </w:pPr>
      <w:bookmarkStart w:id="9" w:name="_Toc87080224"/>
      <w:r w:rsidRPr="00D062FD">
        <w:rPr>
          <w:b w:val="0"/>
          <w:i w:val="0"/>
          <w:sz w:val="20"/>
          <w:u w:val="single"/>
        </w:rPr>
        <w:t>Description of Work Setting</w:t>
      </w:r>
      <w:bookmarkEnd w:id="9"/>
    </w:p>
    <w:p w:rsidR="00825A22" w:rsidRPr="00FC283C" w:rsidRDefault="00825A22" w:rsidP="00825A22">
      <w:pPr>
        <w:pStyle w:val="UPhxNumberedList1"/>
        <w:numPr>
          <w:ilvl w:val="1"/>
          <w:numId w:val="2"/>
        </w:numPr>
        <w:rPr>
          <w:b w:val="0"/>
          <w:sz w:val="20"/>
        </w:rPr>
      </w:pPr>
      <w:r w:rsidRPr="00FC283C">
        <w:rPr>
          <w:b w:val="0"/>
          <w:sz w:val="20"/>
        </w:rPr>
        <w:t xml:space="preserve">The research project will take place at one of the three </w:t>
      </w:r>
      <w:r>
        <w:rPr>
          <w:b w:val="0"/>
          <w:sz w:val="20"/>
        </w:rPr>
        <w:t>middle</w:t>
      </w:r>
      <w:r w:rsidRPr="00FC283C">
        <w:rPr>
          <w:b w:val="0"/>
          <w:sz w:val="20"/>
        </w:rPr>
        <w:t xml:space="preserve"> schools located in this suburban community.</w:t>
      </w:r>
    </w:p>
    <w:p w:rsidR="00825A22" w:rsidRPr="00FC283C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FC283C">
        <w:rPr>
          <w:b w:val="0"/>
          <w:sz w:val="20"/>
        </w:rPr>
        <w:t>The student population is approximately 900 students.</w:t>
      </w:r>
    </w:p>
    <w:p w:rsidR="00825A22" w:rsidRPr="00FC283C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FC283C">
        <w:rPr>
          <w:b w:val="0"/>
          <w:sz w:val="20"/>
        </w:rPr>
        <w:t>The cultural make-up of the school is approximately 80% Anglo, 18% Hispanic and 2% African American.</w:t>
      </w:r>
    </w:p>
    <w:p w:rsidR="00825A22" w:rsidRPr="00FC283C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FC283C">
        <w:rPr>
          <w:b w:val="0"/>
          <w:sz w:val="20"/>
        </w:rPr>
        <w:t>There are 65 special education students on this campus, 62 of which are identified as learning disabled, two2 as emotionally handicapped and one as mildly mentally retarded.</w:t>
      </w:r>
    </w:p>
    <w:p w:rsidR="00825A22" w:rsidRPr="00FC283C" w:rsidRDefault="00825A22" w:rsidP="00825A22">
      <w:pPr>
        <w:pStyle w:val="UPhxNumberedList1"/>
        <w:numPr>
          <w:ilvl w:val="1"/>
          <w:numId w:val="2"/>
        </w:numPr>
        <w:rPr>
          <w:b w:val="0"/>
          <w:sz w:val="20"/>
        </w:rPr>
      </w:pPr>
      <w:r w:rsidRPr="00FC283C">
        <w:rPr>
          <w:b w:val="0"/>
          <w:sz w:val="20"/>
        </w:rPr>
        <w:t>The school has been practicing inclusive education for one year.</w:t>
      </w:r>
    </w:p>
    <w:p w:rsidR="00825A22" w:rsidRPr="00FC283C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FC283C">
        <w:rPr>
          <w:b w:val="0"/>
          <w:sz w:val="20"/>
        </w:rPr>
        <w:lastRenderedPageBreak/>
        <w:t>All special education students receive more than 70% of their education in a regular classroom setting.</w:t>
      </w:r>
    </w:p>
    <w:p w:rsidR="00825A22" w:rsidRPr="00FC283C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FC283C">
        <w:rPr>
          <w:b w:val="0"/>
          <w:sz w:val="20"/>
        </w:rPr>
        <w:t>All teachers are required to participate in inclusive education.</w:t>
      </w:r>
    </w:p>
    <w:p w:rsidR="00825A22" w:rsidRPr="00FC283C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FC283C">
        <w:rPr>
          <w:b w:val="0"/>
          <w:sz w:val="20"/>
        </w:rPr>
        <w:t>Inclusive education has strong administrative support at the district and building level.</w:t>
      </w:r>
    </w:p>
    <w:p w:rsidR="00825A22" w:rsidRPr="00FC283C" w:rsidRDefault="00825A22" w:rsidP="00825A22">
      <w:pPr>
        <w:pStyle w:val="UPhxNumberedList1"/>
        <w:numPr>
          <w:ilvl w:val="1"/>
          <w:numId w:val="2"/>
        </w:numPr>
        <w:rPr>
          <w:b w:val="0"/>
          <w:sz w:val="20"/>
        </w:rPr>
      </w:pPr>
      <w:r w:rsidRPr="00FC283C">
        <w:rPr>
          <w:b w:val="0"/>
          <w:sz w:val="20"/>
        </w:rPr>
        <w:t>All people involved in inclusive education on this junior high school campus will be participants in the research project.</w:t>
      </w:r>
    </w:p>
    <w:p w:rsidR="00825A22" w:rsidRPr="00FC283C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FC283C">
        <w:rPr>
          <w:b w:val="0"/>
          <w:sz w:val="20"/>
        </w:rPr>
        <w:t>Sixty-two students with learning disabilities and their parents will be included in the research project.</w:t>
      </w:r>
    </w:p>
    <w:p w:rsidR="00825A22" w:rsidRPr="00FC283C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FC283C">
        <w:rPr>
          <w:b w:val="0"/>
          <w:sz w:val="20"/>
        </w:rPr>
        <w:t>Twenty regular education content area teachers will be included in the research project.</w:t>
      </w:r>
    </w:p>
    <w:p w:rsidR="00825A22" w:rsidRPr="00FC283C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FC283C">
        <w:rPr>
          <w:b w:val="0"/>
          <w:sz w:val="20"/>
        </w:rPr>
        <w:t>Three special education teachers and three paraprofessionals will be involved in this research project.</w:t>
      </w:r>
    </w:p>
    <w:p w:rsidR="00825A22" w:rsidRPr="00D062FD" w:rsidRDefault="00825A22" w:rsidP="00825A22">
      <w:pPr>
        <w:pStyle w:val="UPhxHeading3"/>
        <w:rPr>
          <w:b w:val="0"/>
          <w:i w:val="0"/>
          <w:sz w:val="20"/>
          <w:u w:val="single"/>
        </w:rPr>
      </w:pPr>
      <w:bookmarkStart w:id="10" w:name="_Toc87080225"/>
      <w:r w:rsidRPr="00D062FD">
        <w:rPr>
          <w:b w:val="0"/>
          <w:i w:val="0"/>
          <w:sz w:val="20"/>
          <w:u w:val="single"/>
        </w:rPr>
        <w:t>Writer’s Role</w:t>
      </w:r>
      <w:bookmarkEnd w:id="10"/>
    </w:p>
    <w:p w:rsidR="00825A22" w:rsidRDefault="00825A22" w:rsidP="00825A22">
      <w:pPr>
        <w:pStyle w:val="UPhxBodyText1"/>
      </w:pPr>
      <w:r>
        <w:t>The writer’s role at the school is special education department chair and program coordinator for inclusive education at the junior high school level.</w:t>
      </w:r>
    </w:p>
    <w:p w:rsidR="00825A22" w:rsidRPr="00C64457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C64457">
        <w:rPr>
          <w:b w:val="0"/>
          <w:sz w:val="20"/>
        </w:rPr>
        <w:t>The writer is responsible for coordinating individual educational plans for all special education students on campus.</w:t>
      </w:r>
    </w:p>
    <w:p w:rsidR="00825A22" w:rsidRPr="00C64457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C64457">
        <w:rPr>
          <w:b w:val="0"/>
          <w:sz w:val="20"/>
        </w:rPr>
        <w:t>The writer is responsible for scheduling students, teachers, and paraprofessionals associated with inclusive education classes on campus.</w:t>
      </w:r>
    </w:p>
    <w:p w:rsidR="00825A22" w:rsidRPr="00C64457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C64457">
        <w:rPr>
          <w:b w:val="0"/>
          <w:sz w:val="20"/>
        </w:rPr>
        <w:t>The writer consults with regular education teachers and special educators experiencing problems in inclusive settings.</w:t>
      </w:r>
    </w:p>
    <w:p w:rsidR="00825A22" w:rsidRPr="00C64457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C64457">
        <w:rPr>
          <w:b w:val="0"/>
          <w:sz w:val="20"/>
        </w:rPr>
        <w:t>The writer administers all academic achievement testing for special education referrals and re-evaluations.</w:t>
      </w:r>
    </w:p>
    <w:p w:rsidR="00825A22" w:rsidRDefault="00825A22" w:rsidP="00825A22">
      <w:pPr>
        <w:pStyle w:val="UPhxHeading2TOC"/>
      </w:pPr>
      <w:bookmarkStart w:id="11" w:name="_Toc87080226"/>
      <w:r>
        <w:t>Chapter II: Study of the Problem</w:t>
      </w:r>
      <w:bookmarkEnd w:id="11"/>
      <w:r w:rsidR="001C4364">
        <w:t>/Literature Review</w:t>
      </w:r>
    </w:p>
    <w:p w:rsidR="00825A22" w:rsidRPr="00D062FD" w:rsidRDefault="00825A22" w:rsidP="00825A22">
      <w:pPr>
        <w:pStyle w:val="UPhxHeading3xs"/>
        <w:rPr>
          <w:b w:val="0"/>
          <w:i w:val="0"/>
          <w:sz w:val="20"/>
          <w:u w:val="single"/>
        </w:rPr>
      </w:pPr>
      <w:bookmarkStart w:id="12" w:name="_Toc87080227"/>
      <w:r w:rsidRPr="00D062FD">
        <w:rPr>
          <w:b w:val="0"/>
          <w:i w:val="0"/>
          <w:sz w:val="20"/>
          <w:u w:val="single"/>
        </w:rPr>
        <w:t>Problem Description</w:t>
      </w:r>
      <w:bookmarkEnd w:id="12"/>
    </w:p>
    <w:p w:rsidR="00825A22" w:rsidRPr="00341A59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341A59">
        <w:rPr>
          <w:b w:val="0"/>
          <w:sz w:val="20"/>
        </w:rPr>
        <w:t>Students with learning disabilities are receiving failing grades on assignments and report cards from regular education teachers involved in inclusive education.</w:t>
      </w:r>
    </w:p>
    <w:p w:rsidR="00825A22" w:rsidRPr="00341A59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341A59">
        <w:rPr>
          <w:b w:val="0"/>
          <w:sz w:val="20"/>
        </w:rPr>
        <w:t>Students do not complete homework assignments.</w:t>
      </w:r>
    </w:p>
    <w:p w:rsidR="00825A22" w:rsidRPr="00341A59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341A59">
        <w:rPr>
          <w:b w:val="0"/>
          <w:sz w:val="20"/>
        </w:rPr>
        <w:t>Students do not pass tests and classroom assignments.</w:t>
      </w:r>
    </w:p>
    <w:p w:rsidR="00825A22" w:rsidRPr="00D062FD" w:rsidRDefault="00825A22" w:rsidP="00825A22">
      <w:pPr>
        <w:pStyle w:val="UPhxHeading3"/>
        <w:rPr>
          <w:b w:val="0"/>
          <w:i w:val="0"/>
          <w:sz w:val="20"/>
          <w:u w:val="single"/>
        </w:rPr>
      </w:pPr>
      <w:bookmarkStart w:id="13" w:name="_Toc87080228"/>
      <w:r w:rsidRPr="00D062FD">
        <w:rPr>
          <w:b w:val="0"/>
          <w:i w:val="0"/>
          <w:sz w:val="20"/>
          <w:u w:val="single"/>
        </w:rPr>
        <w:t>Problem Documentation</w:t>
      </w:r>
      <w:bookmarkEnd w:id="13"/>
    </w:p>
    <w:p w:rsidR="00825A22" w:rsidRPr="009A55D0" w:rsidRDefault="00825A22" w:rsidP="00825A22">
      <w:pPr>
        <w:pStyle w:val="UPhxNumberedList1"/>
        <w:numPr>
          <w:ilvl w:val="1"/>
          <w:numId w:val="2"/>
        </w:numPr>
        <w:rPr>
          <w:b w:val="0"/>
          <w:sz w:val="20"/>
        </w:rPr>
      </w:pPr>
      <w:r w:rsidRPr="009A55D0">
        <w:rPr>
          <w:b w:val="0"/>
          <w:sz w:val="20"/>
        </w:rPr>
        <w:t>Teachers and students report failing grades on daily assignments and reports cards.</w:t>
      </w:r>
    </w:p>
    <w:p w:rsidR="00825A22" w:rsidRPr="009A55D0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9A55D0">
        <w:rPr>
          <w:b w:val="0"/>
          <w:sz w:val="20"/>
        </w:rPr>
        <w:t>When interviewed, classroom and special education teachers report poor organizational skills on the part of L.D. students in inclusive classrooms.</w:t>
      </w:r>
    </w:p>
    <w:p w:rsidR="00825A22" w:rsidRPr="009A55D0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9A55D0">
        <w:rPr>
          <w:b w:val="0"/>
          <w:sz w:val="20"/>
        </w:rPr>
        <w:t>When interviewed, classroom teachers state they do not make modifications for special education students.</w:t>
      </w:r>
    </w:p>
    <w:p w:rsidR="00825A22" w:rsidRPr="009A55D0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9A55D0">
        <w:rPr>
          <w:b w:val="0"/>
          <w:sz w:val="20"/>
        </w:rPr>
        <w:t>When interviewed, parents of special education students say their children do not do homework on a regular basis</w:t>
      </w:r>
    </w:p>
    <w:p w:rsidR="00825A22" w:rsidRPr="009A55D0" w:rsidRDefault="00825A22" w:rsidP="00825A22">
      <w:pPr>
        <w:pStyle w:val="UPhxNumberedList1"/>
        <w:numPr>
          <w:ilvl w:val="1"/>
          <w:numId w:val="2"/>
        </w:numPr>
        <w:rPr>
          <w:b w:val="0"/>
          <w:sz w:val="20"/>
        </w:rPr>
      </w:pPr>
      <w:r w:rsidRPr="009A55D0">
        <w:rPr>
          <w:b w:val="0"/>
          <w:sz w:val="20"/>
        </w:rPr>
        <w:t>A review of student report cards and progress reports indicate 20 of the 65 special education students are receiving failing grades in one or more of their inclusion classes.</w:t>
      </w:r>
    </w:p>
    <w:p w:rsidR="00825A22" w:rsidRPr="009A55D0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9A55D0">
        <w:rPr>
          <w:b w:val="0"/>
          <w:sz w:val="20"/>
        </w:rPr>
        <w:t>Teachers’ grade rosters indicate that L.D. students do not turn in homework assignments regularly.</w:t>
      </w:r>
    </w:p>
    <w:p w:rsidR="00825A22" w:rsidRPr="009A55D0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9A55D0">
        <w:rPr>
          <w:b w:val="0"/>
          <w:sz w:val="20"/>
        </w:rPr>
        <w:t>Teachers’ grade rosters indicate that L.D. students are failing in-class assignments and tests.</w:t>
      </w:r>
    </w:p>
    <w:p w:rsidR="00825A22" w:rsidRPr="00D062FD" w:rsidRDefault="00825A22" w:rsidP="00825A22">
      <w:pPr>
        <w:pStyle w:val="UPhxHeading3"/>
        <w:rPr>
          <w:b w:val="0"/>
          <w:i w:val="0"/>
          <w:sz w:val="20"/>
          <w:u w:val="single"/>
        </w:rPr>
      </w:pPr>
      <w:bookmarkStart w:id="14" w:name="_Toc87080229"/>
      <w:r w:rsidRPr="00D062FD">
        <w:rPr>
          <w:b w:val="0"/>
          <w:i w:val="0"/>
          <w:sz w:val="20"/>
          <w:u w:val="single"/>
        </w:rPr>
        <w:t>Literature Review</w:t>
      </w:r>
      <w:bookmarkEnd w:id="14"/>
    </w:p>
    <w:p w:rsidR="00825A22" w:rsidRDefault="00825A22" w:rsidP="00825A22">
      <w:pPr>
        <w:pStyle w:val="UPhxBodyText1"/>
      </w:pPr>
      <w:r>
        <w:t>The practice of including special needs students in regular classroom settings has had limited success, to date (Janney, et al, 1995).</w:t>
      </w:r>
    </w:p>
    <w:p w:rsidR="00825A22" w:rsidRPr="0069231B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69231B">
        <w:rPr>
          <w:b w:val="0"/>
          <w:sz w:val="20"/>
        </w:rPr>
        <w:lastRenderedPageBreak/>
        <w:t>Special education students in inclusive settings experience failure for a variety of reasons (Janney, et al, 1995; Rainforth, 1995).</w:t>
      </w:r>
    </w:p>
    <w:p w:rsidR="00825A22" w:rsidRPr="0069231B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69231B">
        <w:rPr>
          <w:b w:val="0"/>
          <w:sz w:val="20"/>
        </w:rPr>
        <w:t>Inclusive education programs at the secondary level are difficult to successfully implement (Putnam, et al, 1995; Smelter, 1994; Wigle, 1994; Vaugn, 1994).</w:t>
      </w:r>
    </w:p>
    <w:p w:rsidR="00825A22" w:rsidRPr="0069231B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69231B">
        <w:rPr>
          <w:b w:val="0"/>
          <w:sz w:val="20"/>
        </w:rPr>
        <w:t xml:space="preserve">Researchers have used various methods to document the success of special needs students in inclusive settings. </w:t>
      </w:r>
    </w:p>
    <w:p w:rsidR="00825A22" w:rsidRPr="0069231B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69231B">
        <w:rPr>
          <w:b w:val="0"/>
          <w:sz w:val="20"/>
        </w:rPr>
        <w:t>One study counted time spent by regular classroom teachers working with special needs students (Hollowood, et al. 1994).</w:t>
      </w:r>
    </w:p>
    <w:p w:rsidR="00825A22" w:rsidRPr="0069231B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69231B">
        <w:rPr>
          <w:b w:val="0"/>
          <w:sz w:val="20"/>
        </w:rPr>
        <w:t>Surveys have been used to assess perceived success of students involved in inclusion among staff members (Putnam, et al, 1995; Rojewski, et al, 1991).</w:t>
      </w:r>
    </w:p>
    <w:p w:rsidR="00825A22" w:rsidRPr="0069231B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69231B">
        <w:rPr>
          <w:b w:val="0"/>
          <w:sz w:val="20"/>
        </w:rPr>
        <w:t>Daily report cards have been used to assess student’s success in special education settings (Strukoff, et al, 1987).</w:t>
      </w:r>
    </w:p>
    <w:p w:rsidR="00825A22" w:rsidRPr="0069231B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69231B">
        <w:rPr>
          <w:b w:val="0"/>
          <w:sz w:val="20"/>
        </w:rPr>
        <w:t>According to the literature, poor teacher attitudes, lack of student organizational skills and the absence of curricular or evaluative modifications were causes of student failure in inclusive classrooms.</w:t>
      </w:r>
    </w:p>
    <w:p w:rsidR="00825A22" w:rsidRPr="0069231B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69231B">
        <w:rPr>
          <w:b w:val="0"/>
          <w:sz w:val="20"/>
        </w:rPr>
        <w:t>Students were more successful in classrooms where teachers had positive attitudes toward inclusive education (Putnam, et al, 1995; Janney, et al, 1995).</w:t>
      </w:r>
    </w:p>
    <w:p w:rsidR="00825A22" w:rsidRPr="0069231B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69231B">
        <w:rPr>
          <w:b w:val="0"/>
          <w:sz w:val="20"/>
        </w:rPr>
        <w:t>Poor organizational skills contributed to lack of student success (Fairchild, 1987; Strukoff, et al, 1987).</w:t>
      </w:r>
    </w:p>
    <w:p w:rsidR="00825A22" w:rsidRPr="0069231B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69231B">
        <w:rPr>
          <w:b w:val="0"/>
          <w:sz w:val="20"/>
        </w:rPr>
        <w:t>Curricular modifications and alternative grading strategies contribute to student success in inclusive settings (Collopy, et   al, 1995; Putnam, et al, 1995; Rojewski, et al, 1991; Stainback, 1996).</w:t>
      </w:r>
    </w:p>
    <w:p w:rsidR="00825A22" w:rsidRPr="00D062FD" w:rsidRDefault="00825A22" w:rsidP="00825A22">
      <w:pPr>
        <w:pStyle w:val="UPhxHeading3"/>
        <w:rPr>
          <w:b w:val="0"/>
          <w:i w:val="0"/>
          <w:sz w:val="20"/>
          <w:u w:val="single"/>
        </w:rPr>
      </w:pPr>
      <w:bookmarkStart w:id="15" w:name="_Toc87080230"/>
      <w:r w:rsidRPr="00D062FD">
        <w:rPr>
          <w:b w:val="0"/>
          <w:i w:val="0"/>
          <w:sz w:val="20"/>
          <w:u w:val="single"/>
        </w:rPr>
        <w:t>Causative Analysis</w:t>
      </w:r>
      <w:bookmarkEnd w:id="15"/>
    </w:p>
    <w:p w:rsidR="00825A22" w:rsidRDefault="00825A22" w:rsidP="00825A22">
      <w:pPr>
        <w:pStyle w:val="UPhxBodyText1"/>
      </w:pPr>
      <w:r>
        <w:t>There are a number of causes leading to this problem.</w:t>
      </w:r>
    </w:p>
    <w:p w:rsidR="00825A22" w:rsidRPr="00C6622D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C6622D">
        <w:rPr>
          <w:b w:val="0"/>
          <w:sz w:val="20"/>
        </w:rPr>
        <w:t>L.D. students do not complete homework accurately.</w:t>
      </w:r>
    </w:p>
    <w:p w:rsidR="00825A22" w:rsidRPr="00C6622D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C6622D">
        <w:rPr>
          <w:b w:val="0"/>
          <w:sz w:val="20"/>
        </w:rPr>
        <w:t>L.D. Students appear to lack organizational skills necessary for academic success.</w:t>
      </w:r>
    </w:p>
    <w:p w:rsidR="00825A22" w:rsidRPr="00C6622D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C6622D">
        <w:rPr>
          <w:b w:val="0"/>
          <w:sz w:val="20"/>
        </w:rPr>
        <w:t>L.D. students appear to lack study skills necessary for basic academic success.</w:t>
      </w:r>
    </w:p>
    <w:p w:rsidR="00825A22" w:rsidRPr="00C6622D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C6622D">
        <w:rPr>
          <w:b w:val="0"/>
          <w:sz w:val="20"/>
        </w:rPr>
        <w:t>Basic skill levels of L.D. students are below average.</w:t>
      </w:r>
    </w:p>
    <w:p w:rsidR="00825A22" w:rsidRPr="00C6622D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C6622D">
        <w:rPr>
          <w:b w:val="0"/>
          <w:sz w:val="20"/>
        </w:rPr>
        <w:t>L.D. students do not achieve passing grades on tests.</w:t>
      </w:r>
    </w:p>
    <w:p w:rsidR="00825A22" w:rsidRPr="00C6622D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C6622D">
        <w:rPr>
          <w:b w:val="0"/>
          <w:sz w:val="20"/>
        </w:rPr>
        <w:t>L.D. students appear to lack appropriate study skills necessary for successful test taking.</w:t>
      </w:r>
    </w:p>
    <w:p w:rsidR="00825A22" w:rsidRPr="00C6622D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C6622D">
        <w:rPr>
          <w:b w:val="0"/>
          <w:sz w:val="20"/>
        </w:rPr>
        <w:t>L.D. students have not developed sufficient test taking strategies.</w:t>
      </w:r>
    </w:p>
    <w:p w:rsidR="00825A22" w:rsidRPr="00C6622D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C6622D">
        <w:rPr>
          <w:b w:val="0"/>
          <w:sz w:val="20"/>
        </w:rPr>
        <w:t>L.D. students may not have reading levels commensurate with tests presented by regular classroom teachers.</w:t>
      </w:r>
    </w:p>
    <w:p w:rsidR="00825A22" w:rsidRPr="00C6622D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C6622D">
        <w:rPr>
          <w:b w:val="0"/>
          <w:sz w:val="20"/>
        </w:rPr>
        <w:t>Test anxiety is often a problem for L.D. students.</w:t>
      </w:r>
    </w:p>
    <w:p w:rsidR="00825A22" w:rsidRPr="00C6622D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C6622D">
        <w:rPr>
          <w:b w:val="0"/>
          <w:sz w:val="20"/>
        </w:rPr>
        <w:t>Classroom teachers do not modify the curriculum to meet the individual needs of L.D. students.</w:t>
      </w:r>
    </w:p>
    <w:p w:rsidR="00825A22" w:rsidRPr="00C6622D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C6622D">
        <w:rPr>
          <w:b w:val="0"/>
          <w:sz w:val="20"/>
        </w:rPr>
        <w:t>Classroom teachers do not have the information necessary to make necessary curricular modifications.</w:t>
      </w:r>
    </w:p>
    <w:p w:rsidR="00825A22" w:rsidRPr="00C6622D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C6622D">
        <w:rPr>
          <w:b w:val="0"/>
          <w:sz w:val="20"/>
        </w:rPr>
        <w:t>Classroom teachers do not want to participate in inclusive education.</w:t>
      </w:r>
    </w:p>
    <w:p w:rsidR="00825A22" w:rsidRPr="00C6622D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C6622D">
        <w:rPr>
          <w:b w:val="0"/>
          <w:sz w:val="20"/>
        </w:rPr>
        <w:t>Classroom teachers are not aware of accommodations prescribed by students’ Individual Educational Plans.</w:t>
      </w:r>
    </w:p>
    <w:p w:rsidR="00825A22" w:rsidRPr="00C6622D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C6622D">
        <w:rPr>
          <w:b w:val="0"/>
          <w:sz w:val="20"/>
        </w:rPr>
        <w:t>Classroom teachers do not make evaluative modifications for L.D. students.</w:t>
      </w:r>
    </w:p>
    <w:p w:rsidR="00825A22" w:rsidRPr="00C6622D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C6622D">
        <w:rPr>
          <w:b w:val="0"/>
          <w:sz w:val="20"/>
        </w:rPr>
        <w:t>Classroom teachers are not aware of the legal rights of L.D. students.</w:t>
      </w:r>
    </w:p>
    <w:p w:rsidR="00825A22" w:rsidRPr="00925962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925962">
        <w:rPr>
          <w:b w:val="0"/>
          <w:sz w:val="20"/>
        </w:rPr>
        <w:t>Classroom teachers feel they are jeopardizing the integrity of their curriculum by making evaluative accommodations for L.D. students.</w:t>
      </w:r>
    </w:p>
    <w:p w:rsidR="00825A22" w:rsidRPr="00925962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925962">
        <w:rPr>
          <w:b w:val="0"/>
          <w:sz w:val="20"/>
        </w:rPr>
        <w:t>Classroom teachers do not know how to make evaluative modifications for L.D. students.</w:t>
      </w:r>
    </w:p>
    <w:p w:rsidR="00825A22" w:rsidRDefault="00825A22" w:rsidP="00825A22">
      <w:pPr>
        <w:pStyle w:val="UPhxHeading2TOC"/>
      </w:pPr>
      <w:bookmarkStart w:id="16" w:name="_Toc87080231"/>
      <w:r>
        <w:lastRenderedPageBreak/>
        <w:t xml:space="preserve">Chapter III: </w:t>
      </w:r>
      <w:r w:rsidR="001C4364">
        <w:t>Methodology/</w:t>
      </w:r>
      <w:r>
        <w:t>Outcomes and Evaluation</w:t>
      </w:r>
      <w:bookmarkEnd w:id="16"/>
    </w:p>
    <w:p w:rsidR="00825A22" w:rsidRPr="00D062FD" w:rsidRDefault="00825A22" w:rsidP="00825A22">
      <w:pPr>
        <w:pStyle w:val="UPhxHeading3xs"/>
        <w:rPr>
          <w:b w:val="0"/>
          <w:i w:val="0"/>
          <w:sz w:val="20"/>
          <w:u w:val="single"/>
        </w:rPr>
      </w:pPr>
      <w:bookmarkStart w:id="17" w:name="_Toc87080232"/>
      <w:r w:rsidRPr="00D062FD">
        <w:rPr>
          <w:b w:val="0"/>
          <w:i w:val="0"/>
          <w:sz w:val="20"/>
          <w:u w:val="single"/>
        </w:rPr>
        <w:t>Goals and Expectations</w:t>
      </w:r>
      <w:bookmarkEnd w:id="17"/>
    </w:p>
    <w:p w:rsidR="00825A22" w:rsidRDefault="00825A22" w:rsidP="00825A22">
      <w:pPr>
        <w:pStyle w:val="UPhxBodyText1"/>
      </w:pPr>
      <w:r>
        <w:t>The goal is that learning disabled students at the middle school level will receive passing grades from regular education teachers involved in inclusive education.</w:t>
      </w:r>
    </w:p>
    <w:p w:rsidR="00825A22" w:rsidRPr="00D062FD" w:rsidRDefault="00825A22" w:rsidP="00825A22">
      <w:pPr>
        <w:pStyle w:val="UPhxHeading3"/>
        <w:rPr>
          <w:b w:val="0"/>
          <w:i w:val="0"/>
          <w:sz w:val="20"/>
          <w:u w:val="single"/>
        </w:rPr>
      </w:pPr>
      <w:bookmarkStart w:id="18" w:name="_Toc87080233"/>
      <w:r w:rsidRPr="00D062FD">
        <w:rPr>
          <w:b w:val="0"/>
          <w:i w:val="0"/>
          <w:sz w:val="20"/>
          <w:u w:val="single"/>
        </w:rPr>
        <w:t>Expected Outcomes</w:t>
      </w:r>
      <w:bookmarkEnd w:id="18"/>
    </w:p>
    <w:p w:rsidR="00825A22" w:rsidRDefault="00825A22" w:rsidP="00825A22">
      <w:pPr>
        <w:pStyle w:val="UPhxBodyText1"/>
      </w:pPr>
      <w:r>
        <w:t>Several specific outcomes will be achieved by Learning Disabled students involved in inclusive education.</w:t>
      </w:r>
    </w:p>
    <w:p w:rsidR="00825A22" w:rsidRPr="00C65405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C65405">
        <w:rPr>
          <w:b w:val="0"/>
          <w:sz w:val="20"/>
        </w:rPr>
        <w:t>LD students will receive passing grades on tests and classroom assignments.</w:t>
      </w:r>
    </w:p>
    <w:p w:rsidR="00825A22" w:rsidRPr="00C65405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C65405">
        <w:rPr>
          <w:b w:val="0"/>
          <w:sz w:val="20"/>
        </w:rPr>
        <w:t>Sixty of the 62 L.D. students will receive passing grades (70% or above) on tests.</w:t>
      </w:r>
    </w:p>
    <w:p w:rsidR="00825A22" w:rsidRPr="00C65405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C65405">
        <w:rPr>
          <w:b w:val="0"/>
          <w:sz w:val="20"/>
        </w:rPr>
        <w:t>Sixty of the 62 L.D. students will receive passing grades on classroom assignments (Pass / C or above) in all of their inclusion classes.</w:t>
      </w:r>
    </w:p>
    <w:p w:rsidR="00825A22" w:rsidRPr="00C65405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C65405">
        <w:rPr>
          <w:b w:val="0"/>
          <w:sz w:val="20"/>
        </w:rPr>
        <w:t>LD students will complete homework on a regular basis.</w:t>
      </w:r>
    </w:p>
    <w:p w:rsidR="00825A22" w:rsidRPr="00C65405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C65405">
        <w:rPr>
          <w:b w:val="0"/>
          <w:sz w:val="20"/>
        </w:rPr>
        <w:t>Sixty of the 62 LD students will complete an average of 75% of their homework as recorded by the regular classroom teacher.</w:t>
      </w:r>
    </w:p>
    <w:p w:rsidR="00825A22" w:rsidRPr="00C65405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C65405">
        <w:rPr>
          <w:b w:val="0"/>
          <w:sz w:val="20"/>
        </w:rPr>
        <w:t>Sixty of the 62 LD students will earn a passing grade on homework assignments from all of their regular education teachers.</w:t>
      </w:r>
    </w:p>
    <w:p w:rsidR="00825A22" w:rsidRPr="00D062FD" w:rsidRDefault="00825A22" w:rsidP="00825A22">
      <w:pPr>
        <w:pStyle w:val="UPhxHeading3"/>
        <w:rPr>
          <w:b w:val="0"/>
          <w:i w:val="0"/>
          <w:sz w:val="20"/>
          <w:u w:val="single"/>
        </w:rPr>
      </w:pPr>
      <w:bookmarkStart w:id="19" w:name="_Toc87080234"/>
      <w:r w:rsidRPr="00D062FD">
        <w:rPr>
          <w:b w:val="0"/>
          <w:i w:val="0"/>
          <w:sz w:val="20"/>
          <w:u w:val="single"/>
        </w:rPr>
        <w:t>Measurement of Outcomes</w:t>
      </w:r>
      <w:bookmarkEnd w:id="19"/>
    </w:p>
    <w:p w:rsidR="00825A22" w:rsidRPr="00901AD5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901AD5">
        <w:rPr>
          <w:b w:val="0"/>
          <w:sz w:val="20"/>
        </w:rPr>
        <w:t>Pre- and post-implementation scores on tests and report cards will be compared.</w:t>
      </w:r>
    </w:p>
    <w:p w:rsidR="00825A22" w:rsidRPr="00901AD5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901AD5">
        <w:rPr>
          <w:b w:val="0"/>
          <w:sz w:val="20"/>
        </w:rPr>
        <w:t>Pre- and post-implementation interview responses will be compared.</w:t>
      </w:r>
    </w:p>
    <w:p w:rsidR="00825A22" w:rsidRPr="00901AD5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901AD5">
        <w:rPr>
          <w:b w:val="0"/>
          <w:sz w:val="20"/>
        </w:rPr>
        <w:t>Results will be presented in graph and table form.</w:t>
      </w:r>
    </w:p>
    <w:p w:rsidR="00825A22" w:rsidRPr="00D062FD" w:rsidRDefault="00825A22" w:rsidP="00825A22">
      <w:pPr>
        <w:pStyle w:val="UPhxHeading3"/>
        <w:rPr>
          <w:b w:val="0"/>
          <w:i w:val="0"/>
          <w:sz w:val="20"/>
          <w:u w:val="single"/>
        </w:rPr>
      </w:pPr>
      <w:bookmarkStart w:id="20" w:name="_Toc87080235"/>
      <w:r w:rsidRPr="00D062FD">
        <w:rPr>
          <w:b w:val="0"/>
          <w:i w:val="0"/>
          <w:sz w:val="20"/>
          <w:u w:val="single"/>
        </w:rPr>
        <w:t>Analysis of Results</w:t>
      </w:r>
      <w:bookmarkEnd w:id="20"/>
    </w:p>
    <w:p w:rsidR="00825A22" w:rsidRPr="00586689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586689">
        <w:rPr>
          <w:b w:val="0"/>
          <w:sz w:val="20"/>
        </w:rPr>
        <w:t>A t-test at the .05 level of significance will be employed.</w:t>
      </w:r>
    </w:p>
    <w:p w:rsidR="00825A22" w:rsidRPr="00586689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586689">
        <w:rPr>
          <w:b w:val="0"/>
          <w:sz w:val="20"/>
        </w:rPr>
        <w:t>Interview responses will be evaluated using qualitative methods.</w:t>
      </w:r>
    </w:p>
    <w:p w:rsidR="00825A22" w:rsidRDefault="00825A22" w:rsidP="00825A22">
      <w:pPr>
        <w:pStyle w:val="UPhxHeading2TOC"/>
      </w:pPr>
      <w:bookmarkStart w:id="21" w:name="_Toc87080236"/>
      <w:r>
        <w:t xml:space="preserve">Chapter IV: </w:t>
      </w:r>
      <w:r w:rsidR="001C4364">
        <w:t>Results/</w:t>
      </w:r>
      <w:r>
        <w:t>Solution</w:t>
      </w:r>
      <w:r w:rsidR="001C4364">
        <w:t>s</w:t>
      </w:r>
      <w:bookmarkEnd w:id="21"/>
      <w:r w:rsidR="001C4364">
        <w:t xml:space="preserve"> Discussion</w:t>
      </w:r>
    </w:p>
    <w:p w:rsidR="00825A22" w:rsidRPr="00D062FD" w:rsidRDefault="00825A22" w:rsidP="00825A22">
      <w:pPr>
        <w:pStyle w:val="UPhxHeading3xs"/>
        <w:rPr>
          <w:b w:val="0"/>
          <w:i w:val="0"/>
          <w:sz w:val="20"/>
          <w:u w:val="single"/>
        </w:rPr>
      </w:pPr>
      <w:bookmarkStart w:id="22" w:name="_Toc87080237"/>
      <w:r w:rsidRPr="00D062FD">
        <w:rPr>
          <w:b w:val="0"/>
          <w:i w:val="0"/>
          <w:sz w:val="20"/>
          <w:u w:val="single"/>
        </w:rPr>
        <w:t>Statement of Problem</w:t>
      </w:r>
      <w:bookmarkEnd w:id="22"/>
    </w:p>
    <w:p w:rsidR="00825A22" w:rsidRDefault="00825A22" w:rsidP="00825A22">
      <w:pPr>
        <w:pStyle w:val="UPhxBodyText1"/>
      </w:pPr>
      <w:r>
        <w:t>Students with learning disabilities are receiving failing grades on assignments and report cards from regular education teachers involved in inclusive education.</w:t>
      </w:r>
    </w:p>
    <w:p w:rsidR="00825A22" w:rsidRPr="00D062FD" w:rsidRDefault="00825A22" w:rsidP="00825A22">
      <w:pPr>
        <w:pStyle w:val="UPhxHeading3"/>
        <w:rPr>
          <w:b w:val="0"/>
          <w:i w:val="0"/>
          <w:sz w:val="20"/>
          <w:u w:val="single"/>
        </w:rPr>
      </w:pPr>
      <w:bookmarkStart w:id="23" w:name="_Toc87080238"/>
      <w:r w:rsidRPr="00D062FD">
        <w:rPr>
          <w:b w:val="0"/>
          <w:i w:val="0"/>
          <w:sz w:val="20"/>
          <w:u w:val="single"/>
        </w:rPr>
        <w:t>Discussion</w:t>
      </w:r>
      <w:bookmarkEnd w:id="23"/>
    </w:p>
    <w:p w:rsidR="00825A22" w:rsidRPr="00EF2450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EF2450">
        <w:rPr>
          <w:b w:val="0"/>
          <w:sz w:val="20"/>
        </w:rPr>
        <w:t>A number of solutions have been gleaned from the literature.</w:t>
      </w:r>
    </w:p>
    <w:p w:rsidR="00825A22" w:rsidRPr="00EF2450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EF2450">
        <w:rPr>
          <w:b w:val="0"/>
          <w:sz w:val="20"/>
        </w:rPr>
        <w:t>L.D. students benefit from instruction in study skills and organizational techniques (Strukoff, et al, 1987; Fairchild, 1987).</w:t>
      </w:r>
    </w:p>
    <w:p w:rsidR="00825A22" w:rsidRPr="00EF2450" w:rsidRDefault="00825A22" w:rsidP="00825A22">
      <w:pPr>
        <w:pStyle w:val="UPhxNumberedList3"/>
        <w:tabs>
          <w:tab w:val="clear" w:pos="360"/>
          <w:tab w:val="num" w:pos="1080"/>
        </w:tabs>
        <w:rPr>
          <w:b w:val="0"/>
          <w:sz w:val="20"/>
        </w:rPr>
      </w:pPr>
      <w:r w:rsidRPr="00EF2450">
        <w:rPr>
          <w:b w:val="0"/>
          <w:sz w:val="20"/>
        </w:rPr>
        <w:t>Students improve rate of homework completion when using a daily assignment calendar or report card (Carpenter, 1985).</w:t>
      </w:r>
    </w:p>
    <w:p w:rsidR="00825A22" w:rsidRPr="00EF2450" w:rsidRDefault="00825A22" w:rsidP="00825A22">
      <w:pPr>
        <w:pStyle w:val="UPhxNumberedList3"/>
        <w:tabs>
          <w:tab w:val="clear" w:pos="360"/>
          <w:tab w:val="num" w:pos="1080"/>
        </w:tabs>
        <w:rPr>
          <w:b w:val="0"/>
          <w:sz w:val="20"/>
        </w:rPr>
      </w:pPr>
      <w:r w:rsidRPr="00EF2450">
        <w:rPr>
          <w:b w:val="0"/>
          <w:sz w:val="20"/>
        </w:rPr>
        <w:t>Students receive better grades when daily monitoring sheets are used (Fairchild, 1987).</w:t>
      </w:r>
    </w:p>
    <w:p w:rsidR="00825A22" w:rsidRPr="00EF2450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EF2450">
        <w:rPr>
          <w:b w:val="0"/>
          <w:sz w:val="20"/>
        </w:rPr>
        <w:t xml:space="preserve">Classroom teachers will make modifications to their curriculum if given training in effective techniques (Putnam, et al, 1995). </w:t>
      </w:r>
    </w:p>
    <w:p w:rsidR="00825A22" w:rsidRPr="00EF2450" w:rsidRDefault="00825A22" w:rsidP="00825A22">
      <w:pPr>
        <w:pStyle w:val="UPhxNumberedList3"/>
        <w:tabs>
          <w:tab w:val="clear" w:pos="360"/>
          <w:tab w:val="num" w:pos="1080"/>
        </w:tabs>
        <w:rPr>
          <w:b w:val="0"/>
          <w:sz w:val="20"/>
        </w:rPr>
      </w:pPr>
      <w:r w:rsidRPr="00EF2450">
        <w:rPr>
          <w:b w:val="0"/>
          <w:sz w:val="20"/>
        </w:rPr>
        <w:t>When teachers received assistance in mastering skills relevant to inclusive education, they became committed to the change (Janney, et al, 1995).</w:t>
      </w:r>
    </w:p>
    <w:p w:rsidR="00825A22" w:rsidRPr="00EF2450" w:rsidRDefault="00825A22" w:rsidP="00825A22">
      <w:pPr>
        <w:pStyle w:val="UPhxNumberedList3"/>
        <w:tabs>
          <w:tab w:val="clear" w:pos="360"/>
          <w:tab w:val="num" w:pos="1080"/>
        </w:tabs>
        <w:rPr>
          <w:b w:val="0"/>
          <w:sz w:val="20"/>
        </w:rPr>
      </w:pPr>
      <w:r w:rsidRPr="00EF2450">
        <w:rPr>
          <w:b w:val="0"/>
          <w:sz w:val="20"/>
        </w:rPr>
        <w:t>Inclusion classes were viewed as more successful when classroom teachers received regular contact with special educators (Wigle, 1994; Janney, et al, 1995).</w:t>
      </w:r>
    </w:p>
    <w:p w:rsidR="00825A22" w:rsidRPr="00EF2450" w:rsidRDefault="00825A22" w:rsidP="00825A22">
      <w:pPr>
        <w:pStyle w:val="UPhxNumberedList3"/>
        <w:tabs>
          <w:tab w:val="clear" w:pos="360"/>
          <w:tab w:val="num" w:pos="1080"/>
        </w:tabs>
        <w:rPr>
          <w:b w:val="0"/>
          <w:sz w:val="20"/>
        </w:rPr>
      </w:pPr>
      <w:r w:rsidRPr="00EF2450">
        <w:rPr>
          <w:b w:val="0"/>
          <w:sz w:val="20"/>
        </w:rPr>
        <w:t>Teachers will modify evaluative techniques when instructed on effective methods to do so (Carpenter, 1985).</w:t>
      </w:r>
    </w:p>
    <w:p w:rsidR="00825A22" w:rsidRPr="00EF2450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EF2450">
        <w:rPr>
          <w:b w:val="0"/>
          <w:sz w:val="20"/>
        </w:rPr>
        <w:lastRenderedPageBreak/>
        <w:t>Student success rates are higher in classrooms of teachers with positive attitudes about inclusion (Putnam, et al, 1995; Vaugn, 1994).</w:t>
      </w:r>
    </w:p>
    <w:p w:rsidR="00825A22" w:rsidRPr="00EF2450" w:rsidRDefault="00825A22" w:rsidP="00825A22">
      <w:pPr>
        <w:pStyle w:val="UPhxNumberedList3"/>
        <w:tabs>
          <w:tab w:val="clear" w:pos="360"/>
          <w:tab w:val="num" w:pos="1080"/>
        </w:tabs>
        <w:rPr>
          <w:b w:val="0"/>
          <w:sz w:val="20"/>
        </w:rPr>
      </w:pPr>
      <w:r w:rsidRPr="00EF2450">
        <w:rPr>
          <w:b w:val="0"/>
          <w:sz w:val="20"/>
        </w:rPr>
        <w:t>Teachers had improved attitudes towards inclusion when provided with additional support (Rainforth, 1992).</w:t>
      </w:r>
    </w:p>
    <w:p w:rsidR="00825A22" w:rsidRPr="00EF2450" w:rsidRDefault="00825A22" w:rsidP="00825A22">
      <w:pPr>
        <w:pStyle w:val="UPhxNumberedList3"/>
        <w:tabs>
          <w:tab w:val="clear" w:pos="360"/>
          <w:tab w:val="num" w:pos="1080"/>
        </w:tabs>
        <w:rPr>
          <w:b w:val="0"/>
          <w:sz w:val="20"/>
        </w:rPr>
      </w:pPr>
      <w:r w:rsidRPr="00EF2450">
        <w:rPr>
          <w:b w:val="0"/>
          <w:sz w:val="20"/>
        </w:rPr>
        <w:t>Teachers had more positive attitudes toward inclusion when class sizes were reduced (Putnam, 1995; Janney et al, 1995).</w:t>
      </w:r>
    </w:p>
    <w:p w:rsidR="00825A22" w:rsidRPr="00EF2450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EF2450">
        <w:rPr>
          <w:b w:val="0"/>
          <w:sz w:val="20"/>
        </w:rPr>
        <w:t>Student success rates in inclusive settings are greater in schools where there is strong administrative support (Janney, et al, 1995).</w:t>
      </w:r>
    </w:p>
    <w:p w:rsidR="00825A22" w:rsidRPr="00EF2450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EF2450">
        <w:rPr>
          <w:b w:val="0"/>
          <w:sz w:val="20"/>
        </w:rPr>
        <w:t>Student success rates are higher in school districts that provide adequate financial support for the inclusion model (Janney et al, 1995).</w:t>
      </w:r>
    </w:p>
    <w:p w:rsidR="00825A22" w:rsidRPr="00EF2450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EF2450">
        <w:rPr>
          <w:b w:val="0"/>
          <w:sz w:val="20"/>
        </w:rPr>
        <w:t>Special education students in inclusive settings experience success when teacher attitudes are positive, administrative support is strong, and instruction in study skills is provided to students.</w:t>
      </w:r>
    </w:p>
    <w:p w:rsidR="00825A22" w:rsidRPr="00EF2450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EF2450">
        <w:rPr>
          <w:b w:val="0"/>
          <w:sz w:val="20"/>
        </w:rPr>
        <w:t>Teachers can be trained as to effective methods of working with special needs students in the regular classroom setting.</w:t>
      </w:r>
    </w:p>
    <w:p w:rsidR="00825A22" w:rsidRPr="00EF2450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EF2450">
        <w:rPr>
          <w:b w:val="0"/>
          <w:sz w:val="20"/>
        </w:rPr>
        <w:t>Information regarding IEP mandates for individual children can be provided to classroom teachers.</w:t>
      </w:r>
    </w:p>
    <w:p w:rsidR="00825A22" w:rsidRPr="00EF2450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EF2450">
        <w:rPr>
          <w:b w:val="0"/>
          <w:sz w:val="20"/>
        </w:rPr>
        <w:t>Students can receive training in effective study and organizational techniques.</w:t>
      </w:r>
    </w:p>
    <w:p w:rsidR="00825A22" w:rsidRPr="00F10D2F" w:rsidRDefault="00825A22" w:rsidP="00825A22">
      <w:pPr>
        <w:pStyle w:val="UPhxNumberedList2"/>
        <w:numPr>
          <w:ilvl w:val="2"/>
          <w:numId w:val="2"/>
        </w:numPr>
        <w:rPr>
          <w:b w:val="0"/>
        </w:rPr>
      </w:pPr>
      <w:r w:rsidRPr="00F10D2F">
        <w:rPr>
          <w:b w:val="0"/>
          <w:sz w:val="20"/>
        </w:rPr>
        <w:t>Regular support from special education staff can be implemented. (Additional funds for increased support or smaller class sizes are not available.)</w:t>
      </w:r>
    </w:p>
    <w:p w:rsidR="00825A22" w:rsidRPr="001C4364" w:rsidRDefault="00825A22" w:rsidP="00825A22">
      <w:pPr>
        <w:pStyle w:val="UPhxNumberedList2"/>
        <w:numPr>
          <w:ilvl w:val="2"/>
          <w:numId w:val="2"/>
        </w:numPr>
        <w:rPr>
          <w:b w:val="0"/>
        </w:rPr>
      </w:pPr>
      <w:r w:rsidRPr="00F10D2F">
        <w:rPr>
          <w:b w:val="0"/>
          <w:sz w:val="20"/>
        </w:rPr>
        <w:t>Strong administrative support can be utilized to encourage teacher training in effective techniques for working with special needs students.</w:t>
      </w:r>
    </w:p>
    <w:p w:rsidR="001C4364" w:rsidRDefault="001C4364" w:rsidP="001C4364">
      <w:pPr>
        <w:pStyle w:val="UPhxNumberedList2"/>
        <w:numPr>
          <w:ilvl w:val="0"/>
          <w:numId w:val="0"/>
        </w:numPr>
        <w:ind w:left="720"/>
        <w:jc w:val="center"/>
        <w:rPr>
          <w:i/>
          <w:sz w:val="24"/>
          <w:szCs w:val="24"/>
        </w:rPr>
      </w:pPr>
    </w:p>
    <w:p w:rsidR="001C4364" w:rsidRPr="001C4364" w:rsidRDefault="001C4364" w:rsidP="001C4364">
      <w:pPr>
        <w:pStyle w:val="UPhxNumberedList2"/>
        <w:numPr>
          <w:ilvl w:val="0"/>
          <w:numId w:val="0"/>
        </w:numPr>
        <w:ind w:left="72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V. Recommendations</w:t>
      </w:r>
    </w:p>
    <w:p w:rsidR="00825A22" w:rsidRPr="00D062FD" w:rsidRDefault="00825A22" w:rsidP="00825A22">
      <w:pPr>
        <w:pStyle w:val="UPhxHeading3"/>
        <w:rPr>
          <w:b w:val="0"/>
          <w:i w:val="0"/>
          <w:sz w:val="20"/>
          <w:u w:val="single"/>
        </w:rPr>
      </w:pPr>
      <w:bookmarkStart w:id="24" w:name="_Toc87080239"/>
      <w:r w:rsidRPr="00D062FD">
        <w:rPr>
          <w:b w:val="0"/>
          <w:i w:val="0"/>
          <w:sz w:val="20"/>
          <w:u w:val="single"/>
        </w:rPr>
        <w:t>Description of Selected Solutions</w:t>
      </w:r>
      <w:bookmarkEnd w:id="24"/>
    </w:p>
    <w:p w:rsidR="00825A22" w:rsidRPr="00823B96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823B96">
        <w:rPr>
          <w:b w:val="0"/>
          <w:sz w:val="20"/>
        </w:rPr>
        <w:t>Several approaches to improving the success rate of special education student in inclusive settings can be realistically implemented.</w:t>
      </w:r>
    </w:p>
    <w:p w:rsidR="00825A22" w:rsidRPr="00823B96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823B96">
        <w:rPr>
          <w:b w:val="0"/>
          <w:sz w:val="20"/>
        </w:rPr>
        <w:t>L.D. students will be instructed in techniques to improve organizational and study skills, including the use of daily assignment calendars and material organization.</w:t>
      </w:r>
    </w:p>
    <w:p w:rsidR="00825A22" w:rsidRPr="00823B96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823B96">
        <w:rPr>
          <w:b w:val="0"/>
          <w:sz w:val="20"/>
        </w:rPr>
        <w:t>Special education staff will provide training to teachers in inclusive settings.</w:t>
      </w:r>
    </w:p>
    <w:p w:rsidR="00825A22" w:rsidRPr="00823B96" w:rsidRDefault="00825A22" w:rsidP="00825A22">
      <w:pPr>
        <w:pStyle w:val="UPhxNumberedList3"/>
        <w:numPr>
          <w:ilvl w:val="3"/>
          <w:numId w:val="2"/>
        </w:numPr>
        <w:rPr>
          <w:b w:val="0"/>
          <w:sz w:val="20"/>
        </w:rPr>
      </w:pPr>
      <w:r w:rsidRPr="00823B96">
        <w:rPr>
          <w:b w:val="0"/>
          <w:sz w:val="20"/>
        </w:rPr>
        <w:t>Training will be given on effective curriculum modifications and evaluative options.</w:t>
      </w:r>
    </w:p>
    <w:p w:rsidR="00825A22" w:rsidRPr="00823B96" w:rsidRDefault="00825A22" w:rsidP="00825A22">
      <w:pPr>
        <w:pStyle w:val="UPhxNumberedList3"/>
        <w:numPr>
          <w:ilvl w:val="3"/>
          <w:numId w:val="2"/>
        </w:numPr>
        <w:rPr>
          <w:b w:val="0"/>
          <w:sz w:val="20"/>
        </w:rPr>
      </w:pPr>
      <w:r w:rsidRPr="00823B96">
        <w:rPr>
          <w:b w:val="0"/>
          <w:sz w:val="20"/>
        </w:rPr>
        <w:t>Teachers will receive information condensed from each student’s IEP to aid in modification planning.</w:t>
      </w:r>
    </w:p>
    <w:p w:rsidR="00825A22" w:rsidRPr="00823B96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823B96">
        <w:rPr>
          <w:b w:val="0"/>
          <w:sz w:val="20"/>
        </w:rPr>
        <w:t>Classroom teachers will receive additional support in classrooms serving special needs students.</w:t>
      </w:r>
    </w:p>
    <w:p w:rsidR="00825A22" w:rsidRPr="00823B96" w:rsidRDefault="00825A22" w:rsidP="00825A22">
      <w:pPr>
        <w:pStyle w:val="UPhxNumberedList1"/>
        <w:numPr>
          <w:ilvl w:val="1"/>
          <w:numId w:val="4"/>
        </w:numPr>
        <w:rPr>
          <w:b w:val="0"/>
          <w:sz w:val="20"/>
        </w:rPr>
      </w:pPr>
      <w:r w:rsidRPr="00823B96">
        <w:rPr>
          <w:b w:val="0"/>
          <w:sz w:val="20"/>
        </w:rPr>
        <w:t>The following steps will be taken.</w:t>
      </w:r>
    </w:p>
    <w:p w:rsidR="00825A22" w:rsidRPr="00823B96" w:rsidRDefault="00825A22" w:rsidP="00825A22">
      <w:pPr>
        <w:pStyle w:val="UPhxNumberedList2"/>
        <w:numPr>
          <w:ilvl w:val="2"/>
          <w:numId w:val="2"/>
        </w:numPr>
        <w:rPr>
          <w:b w:val="0"/>
          <w:sz w:val="20"/>
        </w:rPr>
      </w:pPr>
      <w:r w:rsidRPr="00823B96">
        <w:rPr>
          <w:b w:val="0"/>
          <w:sz w:val="20"/>
        </w:rPr>
        <w:t>L.D. students will receive instruction in improving organizational skills.</w:t>
      </w:r>
    </w:p>
    <w:p w:rsidR="00825A22" w:rsidRPr="00823B96" w:rsidRDefault="00825A22" w:rsidP="00825A22">
      <w:pPr>
        <w:pStyle w:val="UPhxNumberedList3"/>
        <w:tabs>
          <w:tab w:val="clear" w:pos="360"/>
          <w:tab w:val="num" w:pos="1080"/>
        </w:tabs>
        <w:rPr>
          <w:b w:val="0"/>
          <w:sz w:val="20"/>
        </w:rPr>
      </w:pPr>
      <w:r w:rsidRPr="00823B96">
        <w:rPr>
          <w:b w:val="0"/>
          <w:sz w:val="20"/>
        </w:rPr>
        <w:t>Students will be instructed in various methods of note-taking.</w:t>
      </w:r>
    </w:p>
    <w:p w:rsidR="00825A22" w:rsidRPr="00823B96" w:rsidRDefault="00825A22" w:rsidP="00825A22">
      <w:pPr>
        <w:pStyle w:val="UPhxNumberedList3"/>
        <w:tabs>
          <w:tab w:val="clear" w:pos="360"/>
          <w:tab w:val="num" w:pos="1080"/>
        </w:tabs>
        <w:rPr>
          <w:b w:val="0"/>
          <w:sz w:val="20"/>
        </w:rPr>
      </w:pPr>
      <w:r w:rsidRPr="00823B96">
        <w:rPr>
          <w:b w:val="0"/>
          <w:sz w:val="20"/>
        </w:rPr>
        <w:t>Students will use a daily calendar to keep track of assignments.</w:t>
      </w:r>
    </w:p>
    <w:p w:rsidR="00825A22" w:rsidRPr="00823B96" w:rsidRDefault="00825A22" w:rsidP="00825A22">
      <w:pPr>
        <w:pStyle w:val="UPhxNumberedList3"/>
        <w:tabs>
          <w:tab w:val="clear" w:pos="360"/>
          <w:tab w:val="num" w:pos="1080"/>
        </w:tabs>
        <w:rPr>
          <w:b w:val="0"/>
          <w:sz w:val="20"/>
        </w:rPr>
      </w:pPr>
      <w:r w:rsidRPr="00823B96">
        <w:rPr>
          <w:b w:val="0"/>
          <w:sz w:val="20"/>
        </w:rPr>
        <w:t>Students will receive instruction and monitoring of notebook organization.</w:t>
      </w:r>
    </w:p>
    <w:p w:rsidR="00825A22" w:rsidRPr="00823B96" w:rsidRDefault="00825A22" w:rsidP="00825A22">
      <w:pPr>
        <w:pStyle w:val="UPhxNumberedList2"/>
        <w:tabs>
          <w:tab w:val="clear" w:pos="360"/>
          <w:tab w:val="num" w:pos="720"/>
        </w:tabs>
        <w:rPr>
          <w:b w:val="0"/>
          <w:sz w:val="20"/>
        </w:rPr>
      </w:pPr>
      <w:r w:rsidRPr="00823B96">
        <w:rPr>
          <w:b w:val="0"/>
          <w:sz w:val="20"/>
        </w:rPr>
        <w:t>Classroom teachers will receive instructions on effective modification techniques for L.D. students and will begin implementing these suggestions.</w:t>
      </w:r>
    </w:p>
    <w:p w:rsidR="00825A22" w:rsidRPr="00823B96" w:rsidRDefault="00825A22" w:rsidP="00825A22">
      <w:pPr>
        <w:pStyle w:val="UPhxNumberedList3"/>
        <w:tabs>
          <w:tab w:val="clear" w:pos="360"/>
          <w:tab w:val="num" w:pos="1080"/>
        </w:tabs>
        <w:rPr>
          <w:b w:val="0"/>
          <w:sz w:val="20"/>
        </w:rPr>
      </w:pPr>
      <w:r w:rsidRPr="00823B96">
        <w:rPr>
          <w:b w:val="0"/>
          <w:sz w:val="20"/>
        </w:rPr>
        <w:t>Classroom teachers will receive information condensed from students’ IEPs mandating various modifications in curriculum and evaluation methods.</w:t>
      </w:r>
    </w:p>
    <w:p w:rsidR="00825A22" w:rsidRPr="00823B96" w:rsidRDefault="00825A22" w:rsidP="00825A22">
      <w:pPr>
        <w:pStyle w:val="UPhxNumberedList3"/>
        <w:tabs>
          <w:tab w:val="clear" w:pos="360"/>
          <w:tab w:val="num" w:pos="1080"/>
        </w:tabs>
        <w:rPr>
          <w:b w:val="0"/>
          <w:sz w:val="20"/>
        </w:rPr>
      </w:pPr>
      <w:r w:rsidRPr="00823B96">
        <w:rPr>
          <w:b w:val="0"/>
          <w:sz w:val="20"/>
        </w:rPr>
        <w:t>Classroom teachers will adjust assignments to realistically coincide with student ability levels.</w:t>
      </w:r>
    </w:p>
    <w:p w:rsidR="00825A22" w:rsidRPr="00823B96" w:rsidRDefault="00825A22" w:rsidP="00825A22">
      <w:pPr>
        <w:pStyle w:val="UPhxNumberedList3"/>
        <w:tabs>
          <w:tab w:val="clear" w:pos="360"/>
          <w:tab w:val="num" w:pos="1080"/>
        </w:tabs>
        <w:rPr>
          <w:b w:val="0"/>
          <w:sz w:val="20"/>
        </w:rPr>
      </w:pPr>
      <w:r w:rsidRPr="00823B96">
        <w:rPr>
          <w:b w:val="0"/>
          <w:sz w:val="20"/>
        </w:rPr>
        <w:lastRenderedPageBreak/>
        <w:t>Classroom teachers will receive training on various curricular modifications beneficial to L.D. students.</w:t>
      </w:r>
    </w:p>
    <w:p w:rsidR="00825A22" w:rsidRPr="00516C97" w:rsidRDefault="00516C97" w:rsidP="00516C97">
      <w:pPr>
        <w:pStyle w:val="UPhxNumberedList2"/>
        <w:rPr>
          <w:b w:val="0"/>
        </w:rPr>
      </w:pPr>
      <w:r>
        <w:rPr>
          <w:b w:val="0"/>
        </w:rPr>
        <w:t xml:space="preserve">  </w:t>
      </w:r>
      <w:r w:rsidR="00825A22" w:rsidRPr="00516C97">
        <w:rPr>
          <w:b w:val="0"/>
        </w:rPr>
        <w:t>Classroom teachers will receive additional support in inclusive settings.</w:t>
      </w:r>
    </w:p>
    <w:p w:rsidR="00825A22" w:rsidRPr="00BE00E3" w:rsidRDefault="00825A22" w:rsidP="00825A22">
      <w:pPr>
        <w:pStyle w:val="UPhxNumberedList3"/>
        <w:tabs>
          <w:tab w:val="clear" w:pos="360"/>
          <w:tab w:val="num" w:pos="1080"/>
        </w:tabs>
        <w:rPr>
          <w:b w:val="0"/>
          <w:sz w:val="20"/>
        </w:rPr>
      </w:pPr>
      <w:r w:rsidRPr="00823B96">
        <w:rPr>
          <w:b w:val="0"/>
          <w:sz w:val="20"/>
        </w:rPr>
        <w:t xml:space="preserve">Teachers will be provided with assistance to complete additional clerical requirements </w:t>
      </w:r>
      <w:r w:rsidRPr="00BE00E3">
        <w:rPr>
          <w:b w:val="0"/>
          <w:sz w:val="20"/>
        </w:rPr>
        <w:t>associated with inclusive education.</w:t>
      </w:r>
    </w:p>
    <w:p w:rsidR="00825A22" w:rsidRPr="00D062FD" w:rsidRDefault="00825A22" w:rsidP="00825A22">
      <w:pPr>
        <w:pStyle w:val="UPhxNumberedList3"/>
        <w:tabs>
          <w:tab w:val="clear" w:pos="360"/>
          <w:tab w:val="num" w:pos="1080"/>
        </w:tabs>
        <w:rPr>
          <w:b w:val="0"/>
          <w:sz w:val="20"/>
        </w:rPr>
      </w:pPr>
      <w:r w:rsidRPr="00D062FD">
        <w:rPr>
          <w:b w:val="0"/>
          <w:sz w:val="20"/>
        </w:rPr>
        <w:t>Special education teachers and/or paraprofessionals will attend class with each inclusion teacher at least 2 times weekly.</w:t>
      </w:r>
    </w:p>
    <w:p w:rsidR="00825A22" w:rsidRDefault="00825A22" w:rsidP="00825A22"/>
    <w:p w:rsidR="00825A22" w:rsidRDefault="00825A22"/>
    <w:sectPr w:rsidR="00825A22" w:rsidSect="001A42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3519A"/>
    <w:multiLevelType w:val="multilevel"/>
    <w:tmpl w:val="FAFC254C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1">
    <w:nsid w:val="6C8450FD"/>
    <w:multiLevelType w:val="multilevel"/>
    <w:tmpl w:val="AC5CB748"/>
    <w:lvl w:ilvl="0">
      <w:start w:val="1"/>
      <w:numFmt w:val="none"/>
      <w:pStyle w:val="UPhxNumberingHeading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UPhxNumberedList1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UPhxNumberedList2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UPhxNumberedList3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pStyle w:val="UPhxNumberedList4"/>
      <w:lvlText w:val="%5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decimal"/>
      <w:pStyle w:val="UPhxNumberedList5"/>
      <w:lvlText w:val="(%6)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lowerLetter"/>
      <w:pStyle w:val="UPhxNumberedList6"/>
      <w:lvlText w:val="(%7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76445918"/>
    <w:multiLevelType w:val="multilevel"/>
    <w:tmpl w:val="E892AA32"/>
    <w:lvl w:ilvl="0">
      <w:start w:val="1"/>
      <w:numFmt w:val="none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25A22"/>
    <w:rsid w:val="00056635"/>
    <w:rsid w:val="001A428B"/>
    <w:rsid w:val="001C4364"/>
    <w:rsid w:val="00403CEC"/>
    <w:rsid w:val="00516C97"/>
    <w:rsid w:val="0068147C"/>
    <w:rsid w:val="00690153"/>
    <w:rsid w:val="00825A22"/>
    <w:rsid w:val="00A35BA7"/>
    <w:rsid w:val="00A719B6"/>
    <w:rsid w:val="00BA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P"/>
    <w:qFormat/>
    <w:rsid w:val="00825A22"/>
    <w:pPr>
      <w:tabs>
        <w:tab w:val="left" w:pos="547"/>
      </w:tabs>
      <w:jc w:val="both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5A2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825A22"/>
    <w:pPr>
      <w:keepLines w:val="0"/>
      <w:numPr>
        <w:ilvl w:val="1"/>
        <w:numId w:val="3"/>
      </w:numPr>
      <w:pBdr>
        <w:bottom w:val="single" w:sz="4" w:space="0" w:color="auto"/>
        <w:between w:val="single" w:sz="4" w:space="1" w:color="auto"/>
      </w:pBdr>
      <w:tabs>
        <w:tab w:val="clear" w:pos="547"/>
      </w:tabs>
      <w:spacing w:before="300" w:after="120"/>
      <w:jc w:val="left"/>
      <w:outlineLvl w:val="1"/>
    </w:pPr>
    <w:rPr>
      <w:rFonts w:ascii="Arial" w:hAnsi="Arial"/>
      <w:bCs w:val="0"/>
      <w:i/>
      <w:caps/>
      <w:color w:val="auto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825A22"/>
    <w:pPr>
      <w:keepNext/>
      <w:numPr>
        <w:ilvl w:val="2"/>
        <w:numId w:val="3"/>
      </w:numPr>
      <w:spacing w:before="240"/>
      <w:jc w:val="left"/>
      <w:outlineLvl w:val="2"/>
    </w:pPr>
    <w:rPr>
      <w:b/>
      <w:i/>
      <w:sz w:val="19"/>
    </w:rPr>
  </w:style>
  <w:style w:type="paragraph" w:styleId="Heading4">
    <w:name w:val="heading 4"/>
    <w:basedOn w:val="Heading3"/>
    <w:next w:val="Normal"/>
    <w:link w:val="Heading4Char"/>
    <w:qFormat/>
    <w:rsid w:val="00825A22"/>
    <w:pPr>
      <w:numPr>
        <w:ilvl w:val="3"/>
      </w:numPr>
      <w:spacing w:before="120"/>
      <w:outlineLvl w:val="3"/>
    </w:pPr>
    <w:rPr>
      <w:caps/>
      <w:sz w:val="16"/>
    </w:rPr>
  </w:style>
  <w:style w:type="paragraph" w:styleId="Heading5">
    <w:name w:val="heading 5"/>
    <w:basedOn w:val="Heading4"/>
    <w:next w:val="Normal"/>
    <w:link w:val="Heading5Char"/>
    <w:qFormat/>
    <w:rsid w:val="00825A22"/>
    <w:pPr>
      <w:numPr>
        <w:ilvl w:val="4"/>
      </w:numPr>
      <w:spacing w:before="180"/>
      <w:outlineLvl w:val="4"/>
    </w:pPr>
    <w:rPr>
      <w:b w:val="0"/>
      <w:caps w:val="0"/>
      <w:sz w:val="20"/>
    </w:rPr>
  </w:style>
  <w:style w:type="paragraph" w:styleId="Heading6">
    <w:name w:val="heading 6"/>
    <w:basedOn w:val="Normal"/>
    <w:next w:val="Normal"/>
    <w:link w:val="Heading6Char"/>
    <w:qFormat/>
    <w:rsid w:val="00825A22"/>
    <w:pPr>
      <w:numPr>
        <w:ilvl w:val="5"/>
        <w:numId w:val="3"/>
      </w:numPr>
      <w:spacing w:before="240"/>
      <w:outlineLvl w:val="5"/>
    </w:pPr>
    <w:rPr>
      <w:b/>
      <w:i/>
      <w:caps/>
      <w:sz w:val="14"/>
    </w:rPr>
  </w:style>
  <w:style w:type="paragraph" w:styleId="Heading7">
    <w:name w:val="heading 7"/>
    <w:basedOn w:val="Normal"/>
    <w:next w:val="Normal"/>
    <w:link w:val="Heading7Char"/>
    <w:qFormat/>
    <w:rsid w:val="00825A22"/>
    <w:pPr>
      <w:keepNext/>
      <w:numPr>
        <w:ilvl w:val="6"/>
        <w:numId w:val="3"/>
      </w:numPr>
      <w:outlineLvl w:val="6"/>
    </w:pPr>
    <w:rPr>
      <w:b/>
      <w:bCs/>
      <w:i/>
      <w:iCs/>
      <w:sz w:val="16"/>
    </w:rPr>
  </w:style>
  <w:style w:type="paragraph" w:styleId="Heading8">
    <w:name w:val="heading 8"/>
    <w:basedOn w:val="Normal"/>
    <w:next w:val="Normal"/>
    <w:link w:val="Heading8Char"/>
    <w:qFormat/>
    <w:rsid w:val="00825A22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825A22"/>
    <w:pPr>
      <w:numPr>
        <w:ilvl w:val="8"/>
        <w:numId w:val="3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PhxBodyText1">
    <w:name w:val="UPhx Body Text 1"/>
    <w:rsid w:val="00825A22"/>
    <w:pPr>
      <w:spacing w:before="60" w:after="60"/>
    </w:pPr>
    <w:rPr>
      <w:rFonts w:ascii="Arial" w:eastAsia="Times New Roman" w:hAnsi="Arial"/>
    </w:rPr>
  </w:style>
  <w:style w:type="paragraph" w:customStyle="1" w:styleId="UPhxHeading2TOC">
    <w:name w:val="UPhx Heading 2 TOC"/>
    <w:basedOn w:val="Normal"/>
    <w:rsid w:val="00825A22"/>
    <w:pPr>
      <w:keepNext/>
      <w:tabs>
        <w:tab w:val="clear" w:pos="547"/>
      </w:tabs>
      <w:spacing w:before="300" w:after="120"/>
      <w:jc w:val="center"/>
      <w:outlineLvl w:val="1"/>
    </w:pPr>
    <w:rPr>
      <w:b/>
      <w:i/>
      <w:sz w:val="24"/>
    </w:rPr>
  </w:style>
  <w:style w:type="paragraph" w:customStyle="1" w:styleId="UPhxHeading3">
    <w:name w:val="UPhx Heading 3"/>
    <w:basedOn w:val="Normal"/>
    <w:rsid w:val="00825A22"/>
    <w:pPr>
      <w:keepNext/>
      <w:tabs>
        <w:tab w:val="clear" w:pos="547"/>
      </w:tabs>
      <w:spacing w:before="240"/>
      <w:jc w:val="left"/>
      <w:outlineLvl w:val="2"/>
    </w:pPr>
    <w:rPr>
      <w:b/>
      <w:i/>
      <w:color w:val="000000"/>
      <w:sz w:val="19"/>
    </w:rPr>
  </w:style>
  <w:style w:type="paragraph" w:customStyle="1" w:styleId="UPhxNumberingHeading">
    <w:name w:val="UPhx Numbering Heading"/>
    <w:rsid w:val="00825A22"/>
    <w:pPr>
      <w:numPr>
        <w:numId w:val="1"/>
      </w:numPr>
      <w:tabs>
        <w:tab w:val="left" w:pos="360"/>
      </w:tabs>
      <w:spacing w:before="180"/>
      <w:outlineLvl w:val="0"/>
    </w:pPr>
    <w:rPr>
      <w:rFonts w:ascii="Arial" w:eastAsia="Times New Roman" w:hAnsi="Arial"/>
      <w:b/>
      <w:sz w:val="18"/>
    </w:rPr>
  </w:style>
  <w:style w:type="paragraph" w:customStyle="1" w:styleId="UPhxNumberedList1">
    <w:name w:val="UPhx Numbered List 1"/>
    <w:basedOn w:val="UPhxNumberingHeading"/>
    <w:link w:val="UPhxNumberedList1Char"/>
    <w:rsid w:val="00825A22"/>
    <w:pPr>
      <w:numPr>
        <w:ilvl w:val="1"/>
      </w:numPr>
      <w:spacing w:before="60" w:after="60"/>
    </w:pPr>
  </w:style>
  <w:style w:type="paragraph" w:customStyle="1" w:styleId="UPhxNumberedList2">
    <w:name w:val="UPhx Numbered List 2"/>
    <w:basedOn w:val="UPhxNumberedList1"/>
    <w:rsid w:val="00825A22"/>
    <w:pPr>
      <w:numPr>
        <w:ilvl w:val="2"/>
      </w:numPr>
      <w:tabs>
        <w:tab w:val="clear" w:pos="720"/>
        <w:tab w:val="num" w:pos="360"/>
      </w:tabs>
    </w:pPr>
  </w:style>
  <w:style w:type="paragraph" w:customStyle="1" w:styleId="UPhxNumberedList3">
    <w:name w:val="UPhx Numbered List 3"/>
    <w:basedOn w:val="UPhxNumberedList1"/>
    <w:rsid w:val="00825A22"/>
    <w:pPr>
      <w:numPr>
        <w:ilvl w:val="3"/>
      </w:numPr>
      <w:tabs>
        <w:tab w:val="clear" w:pos="1080"/>
        <w:tab w:val="num" w:pos="360"/>
      </w:tabs>
    </w:pPr>
  </w:style>
  <w:style w:type="paragraph" w:customStyle="1" w:styleId="UPhxNumberedList4">
    <w:name w:val="UPhx Numbered List 4"/>
    <w:basedOn w:val="UPhxNumberedList1"/>
    <w:rsid w:val="00825A22"/>
    <w:pPr>
      <w:numPr>
        <w:ilvl w:val="4"/>
      </w:numPr>
      <w:tabs>
        <w:tab w:val="clear" w:pos="1440"/>
        <w:tab w:val="num" w:pos="360"/>
      </w:tabs>
    </w:pPr>
  </w:style>
  <w:style w:type="paragraph" w:customStyle="1" w:styleId="UPhxNumberedList5">
    <w:name w:val="UPhx Numbered List 5"/>
    <w:basedOn w:val="UPhxNumberedList1"/>
    <w:rsid w:val="00825A22"/>
    <w:pPr>
      <w:numPr>
        <w:ilvl w:val="5"/>
      </w:numPr>
      <w:tabs>
        <w:tab w:val="clear" w:pos="2160"/>
        <w:tab w:val="num" w:pos="360"/>
        <w:tab w:val="left" w:pos="1800"/>
      </w:tabs>
    </w:pPr>
  </w:style>
  <w:style w:type="paragraph" w:customStyle="1" w:styleId="UPhxNumberedList6">
    <w:name w:val="UPhx Numbered List 6"/>
    <w:basedOn w:val="UPhxNumberedList1"/>
    <w:rsid w:val="00825A22"/>
    <w:pPr>
      <w:numPr>
        <w:ilvl w:val="6"/>
      </w:numPr>
      <w:tabs>
        <w:tab w:val="clear" w:pos="2520"/>
        <w:tab w:val="num" w:pos="360"/>
        <w:tab w:val="left" w:pos="2160"/>
      </w:tabs>
    </w:pPr>
  </w:style>
  <w:style w:type="paragraph" w:customStyle="1" w:styleId="UPhxTableText10pt">
    <w:name w:val="UPhx Table Text 10pt"/>
    <w:basedOn w:val="Normal"/>
    <w:rsid w:val="00825A22"/>
    <w:pPr>
      <w:tabs>
        <w:tab w:val="clear" w:pos="547"/>
      </w:tabs>
      <w:spacing w:before="80" w:after="80"/>
      <w:jc w:val="left"/>
    </w:pPr>
  </w:style>
  <w:style w:type="character" w:customStyle="1" w:styleId="UPhxNumberedList1Char">
    <w:name w:val="UPhx Numbered List 1 Char"/>
    <w:basedOn w:val="DefaultParagraphFont"/>
    <w:link w:val="UPhxNumberedList1"/>
    <w:rsid w:val="00825A22"/>
    <w:rPr>
      <w:rFonts w:ascii="Arial" w:eastAsia="Times New Roman" w:hAnsi="Arial" w:cs="Times New Roman"/>
      <w:b/>
      <w:sz w:val="18"/>
      <w:szCs w:val="20"/>
    </w:rPr>
  </w:style>
  <w:style w:type="character" w:customStyle="1" w:styleId="Heading2Char">
    <w:name w:val="Heading 2 Char"/>
    <w:basedOn w:val="DefaultParagraphFont"/>
    <w:link w:val="Heading2"/>
    <w:rsid w:val="00825A22"/>
    <w:rPr>
      <w:rFonts w:ascii="Arial" w:eastAsia="Times New Roman" w:hAnsi="Arial" w:cs="Times New Roman"/>
      <w:b/>
      <w:i/>
      <w:caps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825A22"/>
    <w:rPr>
      <w:rFonts w:ascii="Arial" w:eastAsia="Times New Roman" w:hAnsi="Arial" w:cs="Times New Roman"/>
      <w:b/>
      <w:i/>
      <w:sz w:val="19"/>
      <w:szCs w:val="20"/>
    </w:rPr>
  </w:style>
  <w:style w:type="character" w:customStyle="1" w:styleId="Heading4Char">
    <w:name w:val="Heading 4 Char"/>
    <w:basedOn w:val="DefaultParagraphFont"/>
    <w:link w:val="Heading4"/>
    <w:rsid w:val="00825A22"/>
    <w:rPr>
      <w:rFonts w:ascii="Arial" w:eastAsia="Times New Roman" w:hAnsi="Arial" w:cs="Times New Roman"/>
      <w:b/>
      <w:i/>
      <w:caps/>
      <w:sz w:val="16"/>
      <w:szCs w:val="20"/>
    </w:rPr>
  </w:style>
  <w:style w:type="character" w:customStyle="1" w:styleId="Heading5Char">
    <w:name w:val="Heading 5 Char"/>
    <w:basedOn w:val="DefaultParagraphFont"/>
    <w:link w:val="Heading5"/>
    <w:rsid w:val="00825A22"/>
    <w:rPr>
      <w:rFonts w:ascii="Arial" w:eastAsia="Times New Roman" w:hAnsi="Arial" w:cs="Times New Roman"/>
      <w:i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825A22"/>
    <w:rPr>
      <w:rFonts w:ascii="Arial" w:eastAsia="Times New Roman" w:hAnsi="Arial" w:cs="Times New Roman"/>
      <w:b/>
      <w:i/>
      <w:caps/>
      <w:sz w:val="14"/>
      <w:szCs w:val="20"/>
    </w:rPr>
  </w:style>
  <w:style w:type="character" w:customStyle="1" w:styleId="Heading7Char">
    <w:name w:val="Heading 7 Char"/>
    <w:basedOn w:val="DefaultParagraphFont"/>
    <w:link w:val="Heading7"/>
    <w:rsid w:val="00825A22"/>
    <w:rPr>
      <w:rFonts w:ascii="Arial" w:eastAsia="Times New Roman" w:hAnsi="Arial" w:cs="Times New Roman"/>
      <w:b/>
      <w:bCs/>
      <w:i/>
      <w:iCs/>
      <w:sz w:val="16"/>
      <w:szCs w:val="20"/>
    </w:rPr>
  </w:style>
  <w:style w:type="character" w:customStyle="1" w:styleId="Heading8Char">
    <w:name w:val="Heading 8 Char"/>
    <w:basedOn w:val="DefaultParagraphFont"/>
    <w:link w:val="Heading8"/>
    <w:rsid w:val="00825A2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25A22"/>
    <w:rPr>
      <w:rFonts w:ascii="Arial" w:eastAsia="Times New Roman" w:hAnsi="Arial" w:cs="Arial"/>
    </w:rPr>
  </w:style>
  <w:style w:type="paragraph" w:customStyle="1" w:styleId="UPhxTableTitle4">
    <w:name w:val="UPhx Table Title 4"/>
    <w:basedOn w:val="Normal"/>
    <w:rsid w:val="00825A22"/>
    <w:pPr>
      <w:tabs>
        <w:tab w:val="clear" w:pos="547"/>
      </w:tabs>
      <w:spacing w:before="80" w:after="80"/>
      <w:jc w:val="left"/>
    </w:pPr>
    <w:rPr>
      <w:b/>
      <w:lang w:val="fr-FR"/>
    </w:rPr>
  </w:style>
  <w:style w:type="paragraph" w:styleId="List">
    <w:name w:val="List"/>
    <w:basedOn w:val="Normal"/>
    <w:rsid w:val="00825A22"/>
  </w:style>
  <w:style w:type="character" w:customStyle="1" w:styleId="Heading1Char">
    <w:name w:val="Heading 1 Char"/>
    <w:basedOn w:val="DefaultParagraphFont"/>
    <w:link w:val="Heading1"/>
    <w:uiPriority w:val="9"/>
    <w:rsid w:val="00825A2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UPhxHeading3xs">
    <w:name w:val="UPhx Heading 3 xs"/>
    <w:basedOn w:val="UPhxHeading3"/>
    <w:rsid w:val="00825A22"/>
    <w:pPr>
      <w:spacing w:before="0"/>
    </w:pPr>
  </w:style>
  <w:style w:type="paragraph" w:customStyle="1" w:styleId="UPhxNote">
    <w:name w:val="UPhx Note"/>
    <w:rsid w:val="00825A22"/>
    <w:rPr>
      <w:rFonts w:ascii="Arial" w:eastAsia="Times New Roman" w:hAnsi="Arial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2441</Words>
  <Characters>13919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Gardner-Webb University</Company>
  <LinksUpToDate>false</LinksUpToDate>
  <CharactersWithSpaces>16328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AEURY</dc:creator>
  <cp:keywords/>
  <dc:description/>
  <cp:lastModifiedBy>User</cp:lastModifiedBy>
  <cp:revision>2</cp:revision>
  <cp:lastPrinted>2010-11-05T12:12:00Z</cp:lastPrinted>
  <dcterms:created xsi:type="dcterms:W3CDTF">2011-08-26T16:58:00Z</dcterms:created>
  <dcterms:modified xsi:type="dcterms:W3CDTF">2011-08-26T16:58:00Z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1X5_ONAIwop8Li23SU8BVHV1qz6sopNb-gEj6VoyjtWc</vt:lpwstr>
  </property>
  <property fmtid="{D5CDD505-2E9C-101B-9397-08002B2CF9AE}" pid="4" name="Google.Documents.RevisionId">
    <vt:lpwstr>01454714230512158288</vt:lpwstr>
  </property>
  <property fmtid="{D5CDD505-2E9C-101B-9397-08002B2CF9AE}" pid="5" name="Google.Documents.PluginVersion">
    <vt:lpwstr>2.0.2154.5604</vt:lpwstr>
  </property>
  <property fmtid="{D5CDD505-2E9C-101B-9397-08002B2CF9AE}" pid="6" name="Google.Documents.MergeIncapabilityFlags">
    <vt:i4>0</vt:i4>
  </property>
</Properties>
</file>